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085" w:rsidRPr="00475FC5" w:rsidRDefault="00F56EB9" w:rsidP="00475FC5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475FC5">
        <w:rPr>
          <w:rFonts w:ascii="华文中宋" w:eastAsia="华文中宋" w:hAnsi="华文中宋" w:cs="Times New Roman" w:hint="eastAsia"/>
          <w:b/>
          <w:sz w:val="44"/>
          <w:szCs w:val="44"/>
        </w:rPr>
        <w:t>关于做好</w:t>
      </w:r>
      <w:r w:rsidR="00617A20" w:rsidRPr="00475FC5">
        <w:rPr>
          <w:rFonts w:ascii="华文中宋" w:eastAsia="华文中宋" w:hAnsi="华文中宋" w:cs="Times New Roman" w:hint="eastAsia"/>
          <w:b/>
          <w:sz w:val="44"/>
          <w:szCs w:val="44"/>
        </w:rPr>
        <w:t>中国汽车流通协会</w:t>
      </w:r>
      <w:r w:rsidR="00325085" w:rsidRPr="00475FC5">
        <w:rPr>
          <w:rFonts w:ascii="华文中宋" w:eastAsia="华文中宋" w:hAnsi="华文中宋" w:cs="Times New Roman" w:hint="eastAsia"/>
          <w:b/>
          <w:sz w:val="44"/>
          <w:szCs w:val="44"/>
        </w:rPr>
        <w:t>专家委员会</w:t>
      </w:r>
    </w:p>
    <w:p w:rsidR="009F695A" w:rsidRPr="00475FC5" w:rsidRDefault="00C55C9E" w:rsidP="00475FC5">
      <w:pPr>
        <w:jc w:val="center"/>
        <w:rPr>
          <w:rFonts w:ascii="华文中宋" w:eastAsia="华文中宋" w:hAnsi="华文中宋" w:cs="Times New Roman"/>
          <w:b/>
          <w:sz w:val="44"/>
          <w:szCs w:val="44"/>
        </w:rPr>
      </w:pPr>
      <w:r w:rsidRPr="00475FC5">
        <w:rPr>
          <w:rFonts w:ascii="华文中宋" w:eastAsia="华文中宋" w:hAnsi="华文中宋" w:cs="Times New Roman" w:hint="eastAsia"/>
          <w:b/>
          <w:sz w:val="44"/>
          <w:szCs w:val="44"/>
        </w:rPr>
        <w:t>换届</w:t>
      </w:r>
      <w:r w:rsidR="00F56EB9" w:rsidRPr="00475FC5">
        <w:rPr>
          <w:rFonts w:ascii="华文中宋" w:eastAsia="华文中宋" w:hAnsi="华文中宋" w:cs="Times New Roman" w:hint="eastAsia"/>
          <w:b/>
          <w:sz w:val="44"/>
          <w:szCs w:val="44"/>
        </w:rPr>
        <w:t>及选聘专家</w:t>
      </w:r>
      <w:r w:rsidRPr="00475FC5">
        <w:rPr>
          <w:rFonts w:ascii="华文中宋" w:eastAsia="华文中宋" w:hAnsi="华文中宋" w:cs="Times New Roman" w:hint="eastAsia"/>
          <w:b/>
          <w:sz w:val="44"/>
          <w:szCs w:val="44"/>
        </w:rPr>
        <w:t>工作</w:t>
      </w:r>
      <w:r w:rsidR="00617A20" w:rsidRPr="00475FC5">
        <w:rPr>
          <w:rFonts w:ascii="华文中宋" w:eastAsia="华文中宋" w:hAnsi="华文中宋" w:cs="Times New Roman" w:hint="eastAsia"/>
          <w:b/>
          <w:sz w:val="44"/>
          <w:szCs w:val="44"/>
        </w:rPr>
        <w:t>的通知</w:t>
      </w:r>
    </w:p>
    <w:p w:rsidR="009F695A" w:rsidRDefault="009F695A" w:rsidP="00975F4B">
      <w:pPr>
        <w:spacing w:line="360" w:lineRule="auto"/>
        <w:jc w:val="center"/>
        <w:rPr>
          <w:b/>
          <w:sz w:val="36"/>
          <w:szCs w:val="36"/>
        </w:rPr>
      </w:pPr>
    </w:p>
    <w:p w:rsidR="00823392" w:rsidRPr="00475FC5" w:rsidRDefault="0073536A" w:rsidP="00823392">
      <w:pPr>
        <w:spacing w:line="360" w:lineRule="auto"/>
        <w:rPr>
          <w:rFonts w:ascii="黑体" w:eastAsia="黑体" w:hAnsi="黑体"/>
          <w:sz w:val="30"/>
          <w:szCs w:val="30"/>
        </w:rPr>
      </w:pPr>
      <w:r w:rsidRPr="00475FC5">
        <w:rPr>
          <w:rFonts w:ascii="黑体" w:eastAsia="黑体" w:hAnsi="黑体" w:hint="eastAsia"/>
          <w:sz w:val="30"/>
          <w:szCs w:val="30"/>
        </w:rPr>
        <w:t>各</w:t>
      </w:r>
      <w:r w:rsidR="003D172A" w:rsidRPr="00475FC5">
        <w:rPr>
          <w:rFonts w:ascii="黑体" w:eastAsia="黑体" w:hAnsi="黑体" w:hint="eastAsia"/>
          <w:sz w:val="30"/>
          <w:szCs w:val="30"/>
        </w:rPr>
        <w:t>会员单位</w:t>
      </w:r>
      <w:r w:rsidR="00FF1723" w:rsidRPr="00475FC5">
        <w:rPr>
          <w:rFonts w:ascii="黑体" w:eastAsia="黑体" w:hAnsi="黑体" w:hint="eastAsia"/>
          <w:sz w:val="30"/>
          <w:szCs w:val="30"/>
        </w:rPr>
        <w:t>、各位专家、有关单位：</w:t>
      </w:r>
    </w:p>
    <w:p w:rsidR="002E307E" w:rsidRDefault="006F7F61" w:rsidP="007F7118">
      <w:pPr>
        <w:spacing w:line="360" w:lineRule="auto"/>
        <w:ind w:firstLine="658"/>
        <w:rPr>
          <w:rFonts w:ascii="华文仿宋" w:eastAsia="华文仿宋" w:hAnsi="华文仿宋"/>
          <w:sz w:val="30"/>
          <w:szCs w:val="30"/>
        </w:rPr>
      </w:pPr>
      <w:r w:rsidRPr="00D621EF">
        <w:rPr>
          <w:rFonts w:ascii="华文仿宋" w:eastAsia="华文仿宋" w:hAnsi="华文仿宋" w:hint="eastAsia"/>
          <w:sz w:val="30"/>
          <w:szCs w:val="30"/>
        </w:rPr>
        <w:t>中国汽车流通协会专家委员会</w:t>
      </w:r>
      <w:r w:rsidR="00F42BB5">
        <w:rPr>
          <w:rFonts w:ascii="华文仿宋" w:eastAsia="华文仿宋" w:hAnsi="华文仿宋" w:hint="eastAsia"/>
          <w:sz w:val="30"/>
          <w:szCs w:val="30"/>
        </w:rPr>
        <w:t>作为</w:t>
      </w:r>
      <w:r w:rsidR="00A40483">
        <w:rPr>
          <w:rFonts w:ascii="华文仿宋" w:eastAsia="华文仿宋" w:hAnsi="华文仿宋" w:hint="eastAsia"/>
          <w:sz w:val="30"/>
          <w:szCs w:val="30"/>
        </w:rPr>
        <w:t>全国汽车流通行业的国家级专业技术（学术）</w:t>
      </w:r>
      <w:r w:rsidRPr="00D621EF">
        <w:rPr>
          <w:rFonts w:ascii="华文仿宋" w:eastAsia="华文仿宋" w:hAnsi="华文仿宋" w:hint="eastAsia"/>
          <w:sz w:val="30"/>
          <w:szCs w:val="30"/>
        </w:rPr>
        <w:t>机构，</w:t>
      </w:r>
      <w:r w:rsidR="00F42BB5">
        <w:rPr>
          <w:rFonts w:ascii="华文仿宋" w:eastAsia="华文仿宋" w:hAnsi="华文仿宋" w:hint="eastAsia"/>
          <w:sz w:val="30"/>
          <w:szCs w:val="30"/>
        </w:rPr>
        <w:t>是</w:t>
      </w:r>
      <w:r w:rsidRPr="00D621EF">
        <w:rPr>
          <w:rFonts w:ascii="华文仿宋" w:eastAsia="华文仿宋" w:hAnsi="华文仿宋" w:hint="eastAsia"/>
          <w:sz w:val="30"/>
          <w:szCs w:val="30"/>
        </w:rPr>
        <w:t>行业发展</w:t>
      </w:r>
      <w:r w:rsidR="00F42BB5">
        <w:rPr>
          <w:rFonts w:ascii="华文仿宋" w:eastAsia="华文仿宋" w:hAnsi="华文仿宋" w:hint="eastAsia"/>
          <w:sz w:val="30"/>
          <w:szCs w:val="30"/>
        </w:rPr>
        <w:t>及协会工作</w:t>
      </w:r>
      <w:r w:rsidRPr="00D621EF">
        <w:rPr>
          <w:rFonts w:ascii="华文仿宋" w:eastAsia="华文仿宋" w:hAnsi="华文仿宋" w:hint="eastAsia"/>
          <w:sz w:val="30"/>
          <w:szCs w:val="30"/>
        </w:rPr>
        <w:t>的软实力基础和重要智力保障。</w:t>
      </w:r>
      <w:r w:rsidR="00811079" w:rsidRPr="00D621EF">
        <w:rPr>
          <w:rFonts w:ascii="华文仿宋" w:eastAsia="华文仿宋" w:hAnsi="华文仿宋" w:cs="Times New Roman" w:hint="eastAsia"/>
          <w:sz w:val="30"/>
          <w:szCs w:val="30"/>
        </w:rPr>
        <w:t>本届专家委员会任期届满</w:t>
      </w:r>
      <w:r w:rsidR="0058186C">
        <w:rPr>
          <w:rFonts w:ascii="华文仿宋" w:eastAsia="华文仿宋" w:hAnsi="华文仿宋" w:cs="Times New Roman" w:hint="eastAsia"/>
          <w:sz w:val="30"/>
          <w:szCs w:val="30"/>
        </w:rPr>
        <w:t>，</w:t>
      </w:r>
      <w:r w:rsidRPr="00D621EF">
        <w:rPr>
          <w:rFonts w:ascii="华文仿宋" w:eastAsia="华文仿宋" w:hAnsi="华文仿宋" w:cs="Times New Roman" w:hint="eastAsia"/>
          <w:sz w:val="30"/>
          <w:szCs w:val="30"/>
        </w:rPr>
        <w:t>根据《中国汽车流通协会章程》</w:t>
      </w:r>
      <w:r w:rsidR="00811079">
        <w:rPr>
          <w:rFonts w:ascii="华文仿宋" w:eastAsia="华文仿宋" w:hAnsi="华文仿宋" w:cs="Times New Roman" w:hint="eastAsia"/>
          <w:sz w:val="30"/>
          <w:szCs w:val="30"/>
        </w:rPr>
        <w:t>的</w:t>
      </w:r>
      <w:r w:rsidRPr="00D621EF">
        <w:rPr>
          <w:rFonts w:ascii="华文仿宋" w:eastAsia="华文仿宋" w:hAnsi="华文仿宋" w:cs="Times New Roman" w:hint="eastAsia"/>
          <w:sz w:val="30"/>
          <w:szCs w:val="30"/>
        </w:rPr>
        <w:t>要求，经研究</w:t>
      </w:r>
      <w:r w:rsidR="004F243E">
        <w:rPr>
          <w:rFonts w:ascii="华文仿宋" w:eastAsia="华文仿宋" w:hAnsi="华文仿宋" w:cs="Times New Roman" w:hint="eastAsia"/>
          <w:sz w:val="30"/>
          <w:szCs w:val="30"/>
        </w:rPr>
        <w:t>，</w:t>
      </w:r>
      <w:r w:rsidRPr="00D621EF">
        <w:rPr>
          <w:rFonts w:ascii="华文仿宋" w:eastAsia="华文仿宋" w:hAnsi="华文仿宋" w:cs="Times New Roman" w:hint="eastAsia"/>
          <w:sz w:val="30"/>
          <w:szCs w:val="30"/>
        </w:rPr>
        <w:t>决定启动</w:t>
      </w:r>
      <w:r w:rsidR="00641235">
        <w:rPr>
          <w:rFonts w:ascii="华文仿宋" w:eastAsia="华文仿宋" w:hAnsi="华文仿宋" w:cs="Times New Roman" w:hint="eastAsia"/>
          <w:sz w:val="30"/>
          <w:szCs w:val="30"/>
        </w:rPr>
        <w:t>专家委员会</w:t>
      </w:r>
      <w:r w:rsidR="002E1411">
        <w:rPr>
          <w:rFonts w:ascii="华文仿宋" w:eastAsia="华文仿宋" w:hAnsi="华文仿宋" w:cs="Times New Roman" w:hint="eastAsia"/>
          <w:sz w:val="30"/>
          <w:szCs w:val="30"/>
        </w:rPr>
        <w:t>（</w:t>
      </w:r>
      <w:r w:rsidR="0081674E">
        <w:rPr>
          <w:rFonts w:ascii="华文仿宋" w:eastAsia="华文仿宋" w:hAnsi="华文仿宋" w:cs="Times New Roman" w:hint="eastAsia"/>
          <w:sz w:val="30"/>
          <w:szCs w:val="30"/>
        </w:rPr>
        <w:t>以下简称专家委</w:t>
      </w:r>
      <w:r w:rsidR="002E1411">
        <w:rPr>
          <w:rFonts w:ascii="华文仿宋" w:eastAsia="华文仿宋" w:hAnsi="华文仿宋" w:cs="Times New Roman" w:hint="eastAsia"/>
          <w:sz w:val="30"/>
          <w:szCs w:val="30"/>
        </w:rPr>
        <w:t>）</w:t>
      </w:r>
      <w:r w:rsidRPr="00D621EF">
        <w:rPr>
          <w:rFonts w:ascii="华文仿宋" w:eastAsia="华文仿宋" w:hAnsi="华文仿宋" w:cs="Times New Roman" w:hint="eastAsia"/>
          <w:sz w:val="30"/>
          <w:szCs w:val="30"/>
        </w:rPr>
        <w:t>换届</w:t>
      </w:r>
      <w:r w:rsidR="004F243E">
        <w:rPr>
          <w:rFonts w:ascii="华文仿宋" w:eastAsia="华文仿宋" w:hAnsi="华文仿宋" w:cs="Times New Roman" w:hint="eastAsia"/>
          <w:sz w:val="30"/>
          <w:szCs w:val="30"/>
        </w:rPr>
        <w:t>及选聘专家工作</w:t>
      </w:r>
      <w:r w:rsidRPr="00D621EF">
        <w:rPr>
          <w:rFonts w:ascii="华文仿宋" w:eastAsia="华文仿宋" w:hAnsi="华文仿宋" w:cs="Times New Roman" w:hint="eastAsia"/>
          <w:sz w:val="30"/>
          <w:szCs w:val="30"/>
        </w:rPr>
        <w:t>，并将</w:t>
      </w:r>
      <w:r w:rsidR="00FA4A70">
        <w:rPr>
          <w:rFonts w:ascii="华文仿宋" w:eastAsia="华文仿宋" w:hAnsi="华文仿宋" w:cs="Times New Roman" w:hint="eastAsia"/>
          <w:sz w:val="30"/>
          <w:szCs w:val="30"/>
        </w:rPr>
        <w:t>在</w:t>
      </w:r>
      <w:r w:rsidRPr="00D621EF">
        <w:rPr>
          <w:rFonts w:ascii="华文仿宋" w:eastAsia="华文仿宋" w:hAnsi="华文仿宋" w:cs="Times New Roman" w:hint="eastAsia"/>
          <w:sz w:val="30"/>
          <w:szCs w:val="30"/>
        </w:rPr>
        <w:t>2016中国汽车流通行业年会期间召开换届会议。</w:t>
      </w:r>
      <w:r w:rsidR="00DA5FCF">
        <w:rPr>
          <w:rFonts w:ascii="华文仿宋" w:eastAsia="华文仿宋" w:hAnsi="华文仿宋" w:cs="Times New Roman" w:hint="eastAsia"/>
          <w:sz w:val="30"/>
          <w:szCs w:val="30"/>
        </w:rPr>
        <w:t>现将</w:t>
      </w:r>
      <w:r w:rsidR="00B57C4B">
        <w:rPr>
          <w:rFonts w:ascii="华文仿宋" w:eastAsia="华文仿宋" w:hAnsi="华文仿宋" w:hint="eastAsia"/>
          <w:sz w:val="30"/>
          <w:szCs w:val="30"/>
        </w:rPr>
        <w:t>有关事宜</w:t>
      </w:r>
      <w:r w:rsidR="00325085" w:rsidRPr="00D621EF">
        <w:rPr>
          <w:rFonts w:ascii="华文仿宋" w:eastAsia="华文仿宋" w:hAnsi="华文仿宋" w:hint="eastAsia"/>
          <w:sz w:val="30"/>
          <w:szCs w:val="30"/>
        </w:rPr>
        <w:t>通知如下：</w:t>
      </w:r>
    </w:p>
    <w:p w:rsidR="006112BA" w:rsidRPr="00475FC5" w:rsidRDefault="007F7118" w:rsidP="00475FC5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</w:t>
      </w:r>
      <w:r w:rsidR="006112BA" w:rsidRPr="00475FC5">
        <w:rPr>
          <w:rFonts w:ascii="黑体" w:eastAsia="黑体" w:hAnsi="黑体"/>
          <w:sz w:val="30"/>
          <w:szCs w:val="30"/>
        </w:rPr>
        <w:t>专家征集范围</w:t>
      </w:r>
      <w:r w:rsidR="000872FF" w:rsidRPr="00475FC5">
        <w:rPr>
          <w:rFonts w:ascii="黑体" w:eastAsia="黑体" w:hAnsi="黑体" w:hint="eastAsia"/>
          <w:sz w:val="30"/>
          <w:szCs w:val="30"/>
        </w:rPr>
        <w:t>与申报程序</w:t>
      </w:r>
    </w:p>
    <w:p w:rsidR="005E0235" w:rsidRPr="000872FF" w:rsidRDefault="000872FF" w:rsidP="000872FF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（一）</w:t>
      </w:r>
      <w:r w:rsidRPr="000872FF">
        <w:rPr>
          <w:rFonts w:ascii="华文仿宋" w:eastAsia="华文仿宋" w:hAnsi="华文仿宋"/>
          <w:sz w:val="30"/>
          <w:szCs w:val="30"/>
        </w:rPr>
        <w:t>本次征集采用专家本人申请和单位推荐相结合的形式。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全国</w:t>
      </w:r>
      <w:r w:rsidR="006112BA" w:rsidRPr="000872FF">
        <w:rPr>
          <w:rFonts w:ascii="华文仿宋" w:eastAsia="华文仿宋" w:hAnsi="华文仿宋"/>
          <w:sz w:val="30"/>
          <w:szCs w:val="30"/>
        </w:rPr>
        <w:t>范围内各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汽车厂商</w:t>
      </w:r>
      <w:r w:rsidR="006112BA" w:rsidRPr="000872FF">
        <w:rPr>
          <w:rFonts w:ascii="华文仿宋" w:eastAsia="华文仿宋" w:hAnsi="华文仿宋"/>
          <w:sz w:val="30"/>
          <w:szCs w:val="30"/>
        </w:rPr>
        <w:t>、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经销商</w:t>
      </w:r>
      <w:r w:rsidR="006112BA" w:rsidRPr="000872FF">
        <w:rPr>
          <w:rFonts w:ascii="华文仿宋" w:eastAsia="华文仿宋" w:hAnsi="华文仿宋"/>
          <w:sz w:val="30"/>
          <w:szCs w:val="30"/>
        </w:rPr>
        <w:t>企业、</w:t>
      </w:r>
      <w:r w:rsidR="004A4572">
        <w:rPr>
          <w:rFonts w:ascii="华文仿宋" w:eastAsia="华文仿宋" w:hAnsi="华文仿宋" w:hint="eastAsia"/>
          <w:sz w:val="30"/>
          <w:szCs w:val="30"/>
        </w:rPr>
        <w:t>汽车跨国公司在华机构、二手车企业、汽车有形市场、</w:t>
      </w:r>
      <w:r w:rsidR="001B4C0A">
        <w:rPr>
          <w:rFonts w:ascii="华文仿宋" w:eastAsia="华文仿宋" w:hAnsi="华文仿宋" w:hint="eastAsia"/>
          <w:sz w:val="30"/>
          <w:szCs w:val="30"/>
        </w:rPr>
        <w:t>汽车电商与车联网、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后市场</w:t>
      </w:r>
      <w:r w:rsidR="004A4572">
        <w:rPr>
          <w:rFonts w:ascii="华文仿宋" w:eastAsia="华文仿宋" w:hAnsi="华文仿宋" w:hint="eastAsia"/>
          <w:sz w:val="30"/>
          <w:szCs w:val="30"/>
        </w:rPr>
        <w:t>服务企业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、行业组织、</w:t>
      </w:r>
      <w:r w:rsidR="006112BA" w:rsidRPr="000872FF">
        <w:rPr>
          <w:rFonts w:ascii="华文仿宋" w:eastAsia="华文仿宋" w:hAnsi="华文仿宋"/>
          <w:sz w:val="30"/>
          <w:szCs w:val="30"/>
        </w:rPr>
        <w:t>科研院所、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高等院校、汽车媒体、法律顾问</w:t>
      </w:r>
      <w:r w:rsidR="006112BA" w:rsidRPr="000872FF">
        <w:rPr>
          <w:rFonts w:ascii="华文仿宋" w:eastAsia="华文仿宋" w:hAnsi="华文仿宋"/>
          <w:sz w:val="30"/>
          <w:szCs w:val="30"/>
        </w:rPr>
        <w:t>、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国际相关协会和机构中</w:t>
      </w:r>
      <w:r w:rsidR="006112BA" w:rsidRPr="000872FF">
        <w:rPr>
          <w:rFonts w:ascii="华文仿宋" w:eastAsia="华文仿宋" w:hAnsi="华文仿宋"/>
          <w:sz w:val="30"/>
          <w:szCs w:val="30"/>
        </w:rPr>
        <w:t>从事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汽车流通与相关领域的高级经管人员、</w:t>
      </w:r>
      <w:r w:rsidR="00881D30" w:rsidRPr="000872FF">
        <w:rPr>
          <w:rFonts w:ascii="华文仿宋" w:eastAsia="华文仿宋" w:hAnsi="华文仿宋" w:hint="eastAsia"/>
          <w:sz w:val="30"/>
          <w:szCs w:val="30"/>
        </w:rPr>
        <w:t>专业技术人员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、专家学者</w:t>
      </w:r>
      <w:r w:rsidRPr="000872FF">
        <w:rPr>
          <w:rFonts w:ascii="华文仿宋" w:eastAsia="华文仿宋" w:hAnsi="华文仿宋" w:hint="eastAsia"/>
          <w:sz w:val="30"/>
          <w:szCs w:val="30"/>
        </w:rPr>
        <w:t>均可申报</w:t>
      </w:r>
      <w:r w:rsidR="006112BA" w:rsidRPr="000872FF">
        <w:rPr>
          <w:rFonts w:ascii="华文仿宋" w:eastAsia="华文仿宋" w:hAnsi="华文仿宋" w:hint="eastAsia"/>
          <w:sz w:val="30"/>
          <w:szCs w:val="30"/>
        </w:rPr>
        <w:t>。</w:t>
      </w:r>
      <w:r w:rsidR="007232F2">
        <w:rPr>
          <w:rFonts w:ascii="华文仿宋" w:eastAsia="华文仿宋" w:hAnsi="华文仿宋" w:hint="eastAsia"/>
          <w:sz w:val="30"/>
          <w:szCs w:val="30"/>
        </w:rPr>
        <w:t xml:space="preserve"> </w:t>
      </w:r>
      <w:r w:rsidR="005C7F2B">
        <w:rPr>
          <w:rFonts w:ascii="华文仿宋" w:eastAsia="华文仿宋" w:hAnsi="华文仿宋" w:hint="eastAsia"/>
          <w:sz w:val="30"/>
          <w:szCs w:val="30"/>
        </w:rPr>
        <w:t>同时，</w:t>
      </w:r>
      <w:r w:rsidR="00CA6F03">
        <w:rPr>
          <w:rFonts w:ascii="华文仿宋" w:eastAsia="华文仿宋" w:hAnsi="华文仿宋" w:hint="eastAsia"/>
          <w:sz w:val="30"/>
          <w:szCs w:val="30"/>
        </w:rPr>
        <w:t>协</w:t>
      </w:r>
      <w:r w:rsidR="00401F37">
        <w:rPr>
          <w:rFonts w:ascii="华文仿宋" w:eastAsia="华文仿宋" w:hAnsi="华文仿宋" w:hint="eastAsia"/>
          <w:sz w:val="30"/>
          <w:szCs w:val="30"/>
        </w:rPr>
        <w:t>会还将从秘书处</w:t>
      </w:r>
      <w:r w:rsidR="0053635E">
        <w:rPr>
          <w:rFonts w:ascii="华文仿宋" w:eastAsia="华文仿宋" w:hAnsi="华文仿宋" w:hint="eastAsia"/>
          <w:sz w:val="30"/>
          <w:szCs w:val="30"/>
        </w:rPr>
        <w:t>各业务版块</w:t>
      </w:r>
      <w:r w:rsidR="00DB4CB7">
        <w:rPr>
          <w:rFonts w:ascii="华文仿宋" w:eastAsia="华文仿宋" w:hAnsi="华文仿宋" w:hint="eastAsia"/>
          <w:sz w:val="30"/>
          <w:szCs w:val="30"/>
        </w:rPr>
        <w:t>及分支机构中遴选出符合条件的</w:t>
      </w:r>
      <w:r w:rsidR="005C7F2B">
        <w:rPr>
          <w:rFonts w:ascii="华文仿宋" w:eastAsia="华文仿宋" w:hAnsi="华文仿宋" w:hint="eastAsia"/>
          <w:sz w:val="30"/>
          <w:szCs w:val="30"/>
        </w:rPr>
        <w:t>专家人才</w:t>
      </w:r>
      <w:r w:rsidR="007C1DAC">
        <w:rPr>
          <w:rFonts w:ascii="华文仿宋" w:eastAsia="华文仿宋" w:hAnsi="华文仿宋" w:hint="eastAsia"/>
          <w:sz w:val="30"/>
          <w:szCs w:val="30"/>
        </w:rPr>
        <w:t>参与申报；</w:t>
      </w:r>
    </w:p>
    <w:p w:rsidR="000872FF" w:rsidRDefault="000872FF" w:rsidP="000872FF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（</w:t>
      </w:r>
      <w:r w:rsidR="00A33579">
        <w:rPr>
          <w:rFonts w:ascii="华文仿宋" w:eastAsia="华文仿宋" w:hAnsi="华文仿宋" w:hint="eastAsia"/>
          <w:sz w:val="30"/>
          <w:szCs w:val="30"/>
        </w:rPr>
        <w:t>二</w:t>
      </w:r>
      <w:r>
        <w:rPr>
          <w:rFonts w:ascii="华文仿宋" w:eastAsia="华文仿宋" w:hAnsi="华文仿宋" w:hint="eastAsia"/>
          <w:sz w:val="30"/>
          <w:szCs w:val="30"/>
        </w:rPr>
        <w:t>）</w:t>
      </w:r>
      <w:r w:rsidRPr="00D24090">
        <w:rPr>
          <w:rFonts w:ascii="华文仿宋" w:eastAsia="华文仿宋" w:hAnsi="华文仿宋"/>
          <w:sz w:val="30"/>
          <w:szCs w:val="30"/>
        </w:rPr>
        <w:t>申报人</w:t>
      </w:r>
      <w:r>
        <w:rPr>
          <w:rFonts w:ascii="华文仿宋" w:eastAsia="华文仿宋" w:hAnsi="华文仿宋" w:hint="eastAsia"/>
          <w:sz w:val="30"/>
          <w:szCs w:val="30"/>
        </w:rPr>
        <w:t>需</w:t>
      </w:r>
      <w:r w:rsidR="00106BCE">
        <w:rPr>
          <w:rFonts w:ascii="华文仿宋" w:eastAsia="华文仿宋" w:hAnsi="华文仿宋" w:hint="eastAsia"/>
          <w:sz w:val="30"/>
          <w:szCs w:val="30"/>
        </w:rPr>
        <w:t>按填表要求</w:t>
      </w:r>
      <w:r w:rsidR="005B58BC">
        <w:rPr>
          <w:rFonts w:ascii="华文仿宋" w:eastAsia="华文仿宋" w:hAnsi="华文仿宋" w:hint="eastAsia"/>
          <w:sz w:val="30"/>
          <w:szCs w:val="30"/>
        </w:rPr>
        <w:t>认真</w:t>
      </w:r>
      <w:r>
        <w:rPr>
          <w:rFonts w:ascii="华文仿宋" w:eastAsia="华文仿宋" w:hAnsi="华文仿宋" w:hint="eastAsia"/>
          <w:sz w:val="30"/>
          <w:szCs w:val="30"/>
        </w:rPr>
        <w:t>填写《中国汽车流通协会专家委员会专家推荐表》</w:t>
      </w:r>
      <w:r w:rsidR="00EC711E">
        <w:rPr>
          <w:rFonts w:ascii="华文仿宋" w:eastAsia="华文仿宋" w:hAnsi="华文仿宋" w:hint="eastAsia"/>
          <w:sz w:val="30"/>
          <w:szCs w:val="30"/>
        </w:rPr>
        <w:t>，并</w:t>
      </w:r>
      <w:r w:rsidR="005B58BC">
        <w:rPr>
          <w:rFonts w:ascii="华文仿宋" w:eastAsia="华文仿宋" w:hAnsi="华文仿宋" w:hint="eastAsia"/>
          <w:sz w:val="30"/>
          <w:szCs w:val="30"/>
        </w:rPr>
        <w:t>电邮及</w:t>
      </w:r>
      <w:r w:rsidR="00E13974">
        <w:rPr>
          <w:rFonts w:ascii="华文仿宋" w:eastAsia="华文仿宋" w:hAnsi="华文仿宋" w:hint="eastAsia"/>
          <w:sz w:val="30"/>
          <w:szCs w:val="30"/>
        </w:rPr>
        <w:t>寄送至协</w:t>
      </w:r>
      <w:r w:rsidR="00814042">
        <w:rPr>
          <w:rFonts w:ascii="华文仿宋" w:eastAsia="华文仿宋" w:hAnsi="华文仿宋" w:hint="eastAsia"/>
          <w:sz w:val="30"/>
          <w:szCs w:val="30"/>
        </w:rPr>
        <w:t>会</w:t>
      </w:r>
      <w:r w:rsidR="007C1DAC">
        <w:rPr>
          <w:rFonts w:ascii="华文仿宋" w:eastAsia="华文仿宋" w:hAnsi="华文仿宋" w:hint="eastAsia"/>
          <w:sz w:val="30"/>
          <w:szCs w:val="30"/>
        </w:rPr>
        <w:t>；</w:t>
      </w:r>
    </w:p>
    <w:p w:rsidR="00725F21" w:rsidRDefault="00A33579" w:rsidP="00725F2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（</w:t>
      </w:r>
      <w:r>
        <w:rPr>
          <w:rFonts w:ascii="华文仿宋" w:eastAsia="华文仿宋" w:hAnsi="华文仿宋" w:hint="eastAsia"/>
          <w:sz w:val="30"/>
          <w:szCs w:val="30"/>
        </w:rPr>
        <w:t>三</w:t>
      </w:r>
      <w:r w:rsidR="000872FF" w:rsidRPr="00D24090">
        <w:rPr>
          <w:rFonts w:ascii="华文仿宋" w:eastAsia="华文仿宋" w:hAnsi="华文仿宋"/>
          <w:sz w:val="30"/>
          <w:szCs w:val="30"/>
        </w:rPr>
        <w:t>）申报时间为2016年</w:t>
      </w:r>
      <w:r w:rsidR="00F252FE">
        <w:rPr>
          <w:rFonts w:ascii="华文仿宋" w:eastAsia="华文仿宋" w:hAnsi="华文仿宋" w:hint="eastAsia"/>
          <w:sz w:val="30"/>
          <w:szCs w:val="30"/>
        </w:rPr>
        <w:t>9</w:t>
      </w:r>
      <w:r w:rsidR="000872FF" w:rsidRPr="00D24090">
        <w:rPr>
          <w:rFonts w:ascii="华文仿宋" w:eastAsia="华文仿宋" w:hAnsi="华文仿宋"/>
          <w:sz w:val="30"/>
          <w:szCs w:val="30"/>
        </w:rPr>
        <w:t>月</w:t>
      </w:r>
      <w:r w:rsidR="00CC388D">
        <w:rPr>
          <w:rFonts w:ascii="华文仿宋" w:eastAsia="华文仿宋" w:hAnsi="华文仿宋" w:hint="eastAsia"/>
          <w:sz w:val="30"/>
          <w:szCs w:val="30"/>
        </w:rPr>
        <w:t>6</w:t>
      </w:r>
      <w:r w:rsidR="000872FF" w:rsidRPr="00D24090">
        <w:rPr>
          <w:rFonts w:ascii="华文仿宋" w:eastAsia="华文仿宋" w:hAnsi="华文仿宋"/>
          <w:sz w:val="30"/>
          <w:szCs w:val="30"/>
        </w:rPr>
        <w:t>日-2016年</w:t>
      </w:r>
      <w:r w:rsidR="00CC388D">
        <w:rPr>
          <w:rFonts w:ascii="华文仿宋" w:eastAsia="华文仿宋" w:hAnsi="华文仿宋" w:hint="eastAsia"/>
          <w:sz w:val="30"/>
          <w:szCs w:val="30"/>
        </w:rPr>
        <w:t>10</w:t>
      </w:r>
      <w:r w:rsidR="000872FF" w:rsidRPr="00D24090">
        <w:rPr>
          <w:rFonts w:ascii="华文仿宋" w:eastAsia="华文仿宋" w:hAnsi="华文仿宋"/>
          <w:sz w:val="30"/>
          <w:szCs w:val="30"/>
        </w:rPr>
        <w:t>月</w:t>
      </w:r>
      <w:r w:rsidR="00CC388D">
        <w:rPr>
          <w:rFonts w:ascii="华文仿宋" w:eastAsia="华文仿宋" w:hAnsi="华文仿宋" w:hint="eastAsia"/>
          <w:sz w:val="30"/>
          <w:szCs w:val="30"/>
        </w:rPr>
        <w:t>6</w:t>
      </w:r>
      <w:r w:rsidR="000872FF">
        <w:rPr>
          <w:rFonts w:ascii="华文仿宋" w:eastAsia="华文仿宋" w:hAnsi="华文仿宋"/>
          <w:sz w:val="30"/>
          <w:szCs w:val="30"/>
        </w:rPr>
        <w:t>日</w:t>
      </w:r>
      <w:r w:rsidR="007C1DAC">
        <w:rPr>
          <w:rFonts w:ascii="华文仿宋" w:eastAsia="华文仿宋" w:hAnsi="华文仿宋" w:hint="eastAsia"/>
          <w:sz w:val="30"/>
          <w:szCs w:val="30"/>
        </w:rPr>
        <w:t>；</w:t>
      </w:r>
    </w:p>
    <w:p w:rsidR="00A33579" w:rsidRPr="00A33579" w:rsidRDefault="00A33579" w:rsidP="00A33579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lastRenderedPageBreak/>
        <w:t>（四）</w:t>
      </w:r>
      <w:r w:rsidR="00814042">
        <w:rPr>
          <w:rFonts w:ascii="华文仿宋" w:eastAsia="华文仿宋" w:hAnsi="华文仿宋" w:hint="eastAsia"/>
          <w:sz w:val="30"/>
          <w:szCs w:val="30"/>
        </w:rPr>
        <w:t>协会</w:t>
      </w:r>
      <w:r w:rsidR="000C3A2B">
        <w:rPr>
          <w:rFonts w:ascii="华文仿宋" w:eastAsia="华文仿宋" w:hAnsi="华文仿宋"/>
          <w:sz w:val="30"/>
          <w:szCs w:val="30"/>
        </w:rPr>
        <w:t>将成立</w:t>
      </w:r>
      <w:r w:rsidR="000C3A2B">
        <w:rPr>
          <w:rFonts w:ascii="华文仿宋" w:eastAsia="华文仿宋" w:hAnsi="华文仿宋" w:hint="eastAsia"/>
          <w:sz w:val="30"/>
          <w:szCs w:val="30"/>
        </w:rPr>
        <w:t>工作小组</w:t>
      </w:r>
      <w:r w:rsidR="00814042" w:rsidRPr="00D24090">
        <w:rPr>
          <w:rFonts w:ascii="华文仿宋" w:eastAsia="华文仿宋" w:hAnsi="华文仿宋"/>
          <w:sz w:val="30"/>
          <w:szCs w:val="30"/>
        </w:rPr>
        <w:t>，对</w:t>
      </w:r>
      <w:r w:rsidR="00814042">
        <w:rPr>
          <w:rFonts w:ascii="华文仿宋" w:eastAsia="华文仿宋" w:hAnsi="华文仿宋"/>
          <w:sz w:val="30"/>
          <w:szCs w:val="30"/>
        </w:rPr>
        <w:t>申报资格进行审核。审核通</w:t>
      </w:r>
      <w:r w:rsidR="00156C44">
        <w:rPr>
          <w:rFonts w:ascii="华文仿宋" w:eastAsia="华文仿宋" w:hAnsi="华文仿宋"/>
          <w:sz w:val="30"/>
          <w:szCs w:val="30"/>
        </w:rPr>
        <w:t>过</w:t>
      </w:r>
      <w:r w:rsidR="00156C44">
        <w:rPr>
          <w:rFonts w:ascii="华文仿宋" w:eastAsia="华文仿宋" w:hAnsi="华文仿宋" w:hint="eastAsia"/>
          <w:sz w:val="30"/>
          <w:szCs w:val="30"/>
        </w:rPr>
        <w:t>者</w:t>
      </w:r>
      <w:r w:rsidR="00814042">
        <w:rPr>
          <w:rFonts w:ascii="华文仿宋" w:eastAsia="华文仿宋" w:hAnsi="华文仿宋"/>
          <w:sz w:val="30"/>
          <w:szCs w:val="30"/>
        </w:rPr>
        <w:t>，</w:t>
      </w:r>
      <w:r w:rsidR="00814042">
        <w:rPr>
          <w:rFonts w:ascii="华文仿宋" w:eastAsia="华文仿宋" w:hAnsi="华文仿宋" w:hint="eastAsia"/>
          <w:sz w:val="30"/>
          <w:szCs w:val="30"/>
        </w:rPr>
        <w:t>经换届会议表决后正式</w:t>
      </w:r>
      <w:r w:rsidR="00814042">
        <w:rPr>
          <w:rFonts w:ascii="华文仿宋" w:eastAsia="华文仿宋" w:hAnsi="华文仿宋"/>
          <w:sz w:val="30"/>
          <w:szCs w:val="30"/>
        </w:rPr>
        <w:t>发文公布，入选</w:t>
      </w:r>
      <w:r w:rsidR="00814042">
        <w:rPr>
          <w:rFonts w:ascii="华文仿宋" w:eastAsia="华文仿宋" w:hAnsi="华文仿宋" w:hint="eastAsia"/>
          <w:sz w:val="30"/>
          <w:szCs w:val="30"/>
        </w:rPr>
        <w:t>专家委员会</w:t>
      </w:r>
      <w:r w:rsidR="00814042" w:rsidRPr="00D24090">
        <w:rPr>
          <w:rFonts w:ascii="华文仿宋" w:eastAsia="华文仿宋" w:hAnsi="华文仿宋"/>
          <w:sz w:val="30"/>
          <w:szCs w:val="30"/>
        </w:rPr>
        <w:t>，</w:t>
      </w:r>
      <w:r w:rsidR="00814042">
        <w:rPr>
          <w:rFonts w:ascii="华文仿宋" w:eastAsia="华文仿宋" w:hAnsi="华文仿宋" w:hint="eastAsia"/>
          <w:sz w:val="30"/>
          <w:szCs w:val="30"/>
        </w:rPr>
        <w:t>颁发</w:t>
      </w:r>
      <w:r w:rsidR="00814042">
        <w:rPr>
          <w:rFonts w:ascii="华文仿宋" w:eastAsia="华文仿宋" w:hAnsi="华文仿宋"/>
          <w:sz w:val="30"/>
          <w:szCs w:val="30"/>
        </w:rPr>
        <w:t>聘书</w:t>
      </w:r>
      <w:r w:rsidR="00814042" w:rsidRPr="00D24090">
        <w:rPr>
          <w:rFonts w:ascii="华文仿宋" w:eastAsia="华文仿宋" w:hAnsi="华文仿宋"/>
          <w:sz w:val="30"/>
          <w:szCs w:val="30"/>
        </w:rPr>
        <w:t>。</w:t>
      </w:r>
    </w:p>
    <w:p w:rsidR="005E0235" w:rsidRPr="00475FC5" w:rsidRDefault="007F7118" w:rsidP="00475FC5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</w:t>
      </w:r>
      <w:r w:rsidR="005E0235" w:rsidRPr="00475FC5">
        <w:rPr>
          <w:rFonts w:ascii="黑体" w:eastAsia="黑体" w:hAnsi="黑体"/>
          <w:sz w:val="30"/>
          <w:szCs w:val="30"/>
        </w:rPr>
        <w:t>专家主要工作内容</w:t>
      </w:r>
    </w:p>
    <w:p w:rsidR="005E0235" w:rsidRDefault="00FE4D7C" w:rsidP="00FE4D7C">
      <w:pPr>
        <w:spacing w:line="360" w:lineRule="auto"/>
        <w:ind w:firstLineChars="200" w:firstLine="60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/>
          <w:sz w:val="30"/>
          <w:szCs w:val="30"/>
        </w:rPr>
        <w:t>入选</w:t>
      </w:r>
      <w:r>
        <w:rPr>
          <w:rFonts w:ascii="华文仿宋" w:eastAsia="华文仿宋" w:hAnsi="华文仿宋" w:hint="eastAsia"/>
          <w:sz w:val="30"/>
          <w:szCs w:val="30"/>
        </w:rPr>
        <w:t>专家委员会</w:t>
      </w:r>
      <w:r>
        <w:rPr>
          <w:rFonts w:ascii="华文仿宋" w:eastAsia="华文仿宋" w:hAnsi="华文仿宋"/>
          <w:sz w:val="30"/>
          <w:szCs w:val="30"/>
        </w:rPr>
        <w:t>的专家，有</w:t>
      </w:r>
      <w:r>
        <w:rPr>
          <w:rFonts w:ascii="华文仿宋" w:eastAsia="华文仿宋" w:hAnsi="华文仿宋" w:hint="eastAsia"/>
          <w:sz w:val="30"/>
          <w:szCs w:val="30"/>
        </w:rPr>
        <w:t>资格</w:t>
      </w:r>
      <w:r w:rsidR="005E0235" w:rsidRPr="005E0235">
        <w:rPr>
          <w:rFonts w:ascii="华文仿宋" w:eastAsia="华文仿宋" w:hAnsi="华文仿宋"/>
          <w:sz w:val="30"/>
          <w:szCs w:val="30"/>
        </w:rPr>
        <w:t>参加以下专业活动：</w:t>
      </w:r>
    </w:p>
    <w:p w:rsidR="002B7AF4" w:rsidRPr="002F1B71" w:rsidRDefault="002B7AF4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（一）</w:t>
      </w:r>
      <w:r w:rsidR="001867B6" w:rsidRPr="002F1B71">
        <w:rPr>
          <w:rFonts w:ascii="华文仿宋" w:eastAsia="华文仿宋" w:hAnsi="华文仿宋" w:hint="eastAsia"/>
          <w:sz w:val="30"/>
          <w:szCs w:val="30"/>
        </w:rPr>
        <w:t>参与制订国家</w:t>
      </w:r>
      <w:r w:rsidR="003B6093">
        <w:rPr>
          <w:rFonts w:ascii="华文仿宋" w:eastAsia="华文仿宋" w:hAnsi="华文仿宋" w:hint="eastAsia"/>
          <w:sz w:val="30"/>
          <w:szCs w:val="30"/>
        </w:rPr>
        <w:t>汽车</w:t>
      </w:r>
      <w:r w:rsidR="001867B6" w:rsidRPr="002F1B71">
        <w:rPr>
          <w:rFonts w:ascii="华文仿宋" w:eastAsia="华文仿宋" w:hAnsi="华文仿宋" w:hint="eastAsia"/>
          <w:sz w:val="30"/>
          <w:szCs w:val="30"/>
        </w:rPr>
        <w:t>行业发展规划，行业标准的制（修）订及贯彻工作。开展</w:t>
      </w:r>
      <w:r w:rsidRPr="002F1B71">
        <w:rPr>
          <w:rFonts w:ascii="华文仿宋" w:eastAsia="华文仿宋" w:hAnsi="华文仿宋" w:hint="eastAsia"/>
          <w:sz w:val="30"/>
          <w:szCs w:val="30"/>
        </w:rPr>
        <w:t>汽车市场</w:t>
      </w:r>
      <w:r w:rsidR="001867B6" w:rsidRPr="002F1B71">
        <w:rPr>
          <w:rFonts w:ascii="华文仿宋" w:eastAsia="华文仿宋" w:hAnsi="华文仿宋" w:hint="eastAsia"/>
          <w:sz w:val="30"/>
          <w:szCs w:val="30"/>
        </w:rPr>
        <w:t>调查研究，提出关于行业发展的政策建议</w:t>
      </w:r>
      <w:r w:rsidR="0068445B" w:rsidRPr="002F1B71">
        <w:rPr>
          <w:rFonts w:ascii="华文仿宋" w:eastAsia="华文仿宋" w:hAnsi="华文仿宋" w:hint="eastAsia"/>
          <w:sz w:val="30"/>
          <w:szCs w:val="30"/>
        </w:rPr>
        <w:t>；</w:t>
      </w:r>
    </w:p>
    <w:p w:rsidR="002B7AF4" w:rsidRPr="002F1B71" w:rsidRDefault="002B7AF4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（二）</w:t>
      </w:r>
      <w:r w:rsidR="009452ED" w:rsidRPr="002F1B71">
        <w:rPr>
          <w:rFonts w:ascii="华文仿宋" w:eastAsia="华文仿宋" w:hAnsi="华文仿宋" w:hint="eastAsia"/>
          <w:sz w:val="30"/>
          <w:szCs w:val="30"/>
        </w:rPr>
        <w:t>接受</w:t>
      </w:r>
      <w:r w:rsidRPr="002F1B71">
        <w:rPr>
          <w:rFonts w:ascii="华文仿宋" w:eastAsia="华文仿宋" w:hAnsi="华文仿宋" w:hint="eastAsia"/>
          <w:sz w:val="30"/>
          <w:szCs w:val="30"/>
        </w:rPr>
        <w:t>企业委托项目，开展企业竞争能力评估，消费者满意度调查，企业经营状况综合诊断等咨询服务</w:t>
      </w:r>
      <w:r w:rsidR="0068445B" w:rsidRPr="002F1B71">
        <w:rPr>
          <w:rFonts w:ascii="华文仿宋" w:eastAsia="华文仿宋" w:hAnsi="华文仿宋" w:hint="eastAsia"/>
          <w:sz w:val="30"/>
          <w:szCs w:val="30"/>
        </w:rPr>
        <w:t>；</w:t>
      </w:r>
    </w:p>
    <w:p w:rsidR="00FD2002" w:rsidRPr="002F1B71" w:rsidRDefault="00FD2002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（三）</w:t>
      </w:r>
      <w:r w:rsidR="00494FE4" w:rsidRPr="002F1B71">
        <w:rPr>
          <w:rFonts w:ascii="华文仿宋" w:eastAsia="华文仿宋" w:hAnsi="华文仿宋" w:hint="eastAsia"/>
          <w:sz w:val="30"/>
          <w:szCs w:val="30"/>
        </w:rPr>
        <w:t>开展</w:t>
      </w:r>
      <w:r w:rsidRPr="002F1B71">
        <w:rPr>
          <w:rFonts w:ascii="华文仿宋" w:eastAsia="华文仿宋" w:hAnsi="华文仿宋" w:hint="eastAsia"/>
          <w:sz w:val="30"/>
          <w:szCs w:val="30"/>
        </w:rPr>
        <w:t>与汽车流通有关的学术研究、学术交流和技术培训等活动，围绕汽车市场热点难点问题，组织研讨、论坛、现场会等活动</w:t>
      </w:r>
      <w:r w:rsidR="0068445B" w:rsidRPr="002F1B71">
        <w:rPr>
          <w:rFonts w:ascii="华文仿宋" w:eastAsia="华文仿宋" w:hAnsi="华文仿宋" w:hint="eastAsia"/>
          <w:sz w:val="30"/>
          <w:szCs w:val="30"/>
        </w:rPr>
        <w:t>；</w:t>
      </w:r>
      <w:r w:rsidRPr="002F1B71">
        <w:rPr>
          <w:rFonts w:ascii="华文仿宋" w:eastAsia="华文仿宋" w:hAnsi="华文仿宋" w:hint="eastAsia"/>
          <w:sz w:val="30"/>
          <w:szCs w:val="30"/>
        </w:rPr>
        <w:t> </w:t>
      </w:r>
    </w:p>
    <w:p w:rsidR="005E0235" w:rsidRPr="002F1B71" w:rsidRDefault="00326847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（四）承担协会</w:t>
      </w:r>
      <w:r w:rsidR="00426BE4" w:rsidRPr="002F1B71">
        <w:rPr>
          <w:rFonts w:ascii="华文仿宋" w:eastAsia="华文仿宋" w:hAnsi="华文仿宋" w:hint="eastAsia"/>
          <w:sz w:val="30"/>
          <w:szCs w:val="30"/>
        </w:rPr>
        <w:t>委托的其他工作。</w:t>
      </w:r>
    </w:p>
    <w:p w:rsidR="00330D54" w:rsidRPr="00475FC5" w:rsidRDefault="007F7118" w:rsidP="000F580D">
      <w:pPr>
        <w:spacing w:line="360" w:lineRule="auto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</w:t>
      </w:r>
      <w:r w:rsidR="00BF59E3" w:rsidRPr="00475FC5">
        <w:rPr>
          <w:rFonts w:ascii="黑体" w:eastAsia="黑体" w:hAnsi="黑体" w:hint="eastAsia"/>
          <w:sz w:val="30"/>
          <w:szCs w:val="30"/>
        </w:rPr>
        <w:t>专家委</w:t>
      </w:r>
      <w:r w:rsidR="00FB643C" w:rsidRPr="00475FC5">
        <w:rPr>
          <w:rFonts w:ascii="黑体" w:eastAsia="黑体" w:hAnsi="黑体" w:hint="eastAsia"/>
          <w:sz w:val="30"/>
          <w:szCs w:val="30"/>
        </w:rPr>
        <w:t>换届时间安排</w:t>
      </w:r>
    </w:p>
    <w:p w:rsidR="00736B2B" w:rsidRPr="002F1B71" w:rsidRDefault="00330D54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（一）8</w:t>
      </w:r>
      <w:r w:rsidRPr="002F1B71">
        <w:rPr>
          <w:rFonts w:ascii="华文仿宋" w:eastAsia="华文仿宋" w:hAnsi="华文仿宋"/>
          <w:sz w:val="30"/>
          <w:szCs w:val="30"/>
        </w:rPr>
        <w:t>月，完成</w:t>
      </w:r>
      <w:r w:rsidR="00BD3E01" w:rsidRPr="002F1B71">
        <w:rPr>
          <w:rFonts w:ascii="华文仿宋" w:eastAsia="华文仿宋" w:hAnsi="华文仿宋" w:hint="eastAsia"/>
          <w:sz w:val="30"/>
          <w:szCs w:val="30"/>
        </w:rPr>
        <w:t>专家委</w:t>
      </w:r>
      <w:r w:rsidR="00F90CF5" w:rsidRPr="002F1B71">
        <w:rPr>
          <w:rFonts w:ascii="华文仿宋" w:eastAsia="华文仿宋" w:hAnsi="华文仿宋" w:hint="eastAsia"/>
          <w:sz w:val="30"/>
          <w:szCs w:val="30"/>
        </w:rPr>
        <w:t>工作条例</w:t>
      </w:r>
      <w:r w:rsidR="00BD3E01" w:rsidRPr="002F1B71">
        <w:rPr>
          <w:rFonts w:ascii="华文仿宋" w:eastAsia="华文仿宋" w:hAnsi="华文仿宋" w:hint="eastAsia"/>
          <w:sz w:val="30"/>
          <w:szCs w:val="30"/>
        </w:rPr>
        <w:t>修订</w:t>
      </w:r>
      <w:r w:rsidR="00BD3E01" w:rsidRPr="002F1B71">
        <w:rPr>
          <w:rFonts w:ascii="华文仿宋" w:eastAsia="华文仿宋" w:hAnsi="华文仿宋"/>
          <w:sz w:val="30"/>
          <w:szCs w:val="30"/>
        </w:rPr>
        <w:t>，现有在库专家信息整理，</w:t>
      </w:r>
      <w:r w:rsidRPr="002F1B71">
        <w:rPr>
          <w:rFonts w:ascii="华文仿宋" w:eastAsia="华文仿宋" w:hAnsi="华文仿宋"/>
          <w:sz w:val="30"/>
          <w:szCs w:val="30"/>
        </w:rPr>
        <w:t>换届前期准备工作</w:t>
      </w:r>
      <w:r w:rsidR="00BB25E3" w:rsidRPr="002F1B71">
        <w:rPr>
          <w:rFonts w:ascii="华文仿宋" w:eastAsia="华文仿宋" w:hAnsi="华文仿宋" w:hint="eastAsia"/>
          <w:sz w:val="30"/>
          <w:szCs w:val="30"/>
        </w:rPr>
        <w:t>；</w:t>
      </w:r>
    </w:p>
    <w:p w:rsidR="0025118A" w:rsidRPr="002F1B71" w:rsidRDefault="0025118A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（二）</w:t>
      </w:r>
      <w:r w:rsidR="00D64011" w:rsidRPr="002F1B71">
        <w:rPr>
          <w:rFonts w:ascii="华文仿宋" w:eastAsia="华文仿宋" w:hAnsi="华文仿宋" w:hint="eastAsia"/>
          <w:sz w:val="30"/>
          <w:szCs w:val="30"/>
        </w:rPr>
        <w:t>9</w:t>
      </w:r>
      <w:r w:rsidR="00D64011" w:rsidRPr="002F1B71">
        <w:rPr>
          <w:rFonts w:ascii="华文仿宋" w:eastAsia="华文仿宋" w:hAnsi="华文仿宋"/>
          <w:sz w:val="30"/>
          <w:szCs w:val="30"/>
        </w:rPr>
        <w:t>月，</w:t>
      </w:r>
      <w:r w:rsidR="00444243" w:rsidRPr="002F1B71">
        <w:rPr>
          <w:rFonts w:ascii="华文仿宋" w:eastAsia="华文仿宋" w:hAnsi="华文仿宋" w:hint="eastAsia"/>
          <w:sz w:val="30"/>
          <w:szCs w:val="30"/>
        </w:rPr>
        <w:t>做好</w:t>
      </w:r>
      <w:r w:rsidR="00D64011" w:rsidRPr="002F1B71">
        <w:rPr>
          <w:rFonts w:ascii="华文仿宋" w:eastAsia="华文仿宋" w:hAnsi="华文仿宋" w:hint="eastAsia"/>
          <w:sz w:val="30"/>
          <w:szCs w:val="30"/>
        </w:rPr>
        <w:t>专家委</w:t>
      </w:r>
      <w:r w:rsidR="00D64011" w:rsidRPr="002F1B71">
        <w:rPr>
          <w:rFonts w:ascii="华文仿宋" w:eastAsia="华文仿宋" w:hAnsi="华文仿宋"/>
          <w:sz w:val="30"/>
          <w:szCs w:val="30"/>
        </w:rPr>
        <w:t>征集新专家受理、审核、</w:t>
      </w:r>
      <w:r w:rsidR="00F90CF5" w:rsidRPr="002F1B71">
        <w:rPr>
          <w:rFonts w:ascii="华文仿宋" w:eastAsia="华文仿宋" w:hAnsi="华文仿宋" w:hint="eastAsia"/>
          <w:sz w:val="30"/>
          <w:szCs w:val="30"/>
        </w:rPr>
        <w:t>公示、</w:t>
      </w:r>
      <w:r w:rsidR="00BB25E3" w:rsidRPr="002F1B71">
        <w:rPr>
          <w:rFonts w:ascii="华文仿宋" w:eastAsia="华文仿宋" w:hAnsi="华文仿宋"/>
          <w:sz w:val="30"/>
          <w:szCs w:val="30"/>
        </w:rPr>
        <w:t>上报等工作</w:t>
      </w:r>
      <w:r w:rsidR="00BB25E3" w:rsidRPr="002F1B71">
        <w:rPr>
          <w:rFonts w:ascii="华文仿宋" w:eastAsia="华文仿宋" w:hAnsi="华文仿宋" w:hint="eastAsia"/>
          <w:sz w:val="30"/>
          <w:szCs w:val="30"/>
        </w:rPr>
        <w:t>；</w:t>
      </w:r>
    </w:p>
    <w:p w:rsidR="0054130A" w:rsidRPr="002F1B71" w:rsidRDefault="0054130A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（三）10月</w:t>
      </w:r>
      <w:r w:rsidR="00444243" w:rsidRPr="002F1B71">
        <w:rPr>
          <w:rFonts w:ascii="华文仿宋" w:eastAsia="华文仿宋" w:hAnsi="华文仿宋" w:hint="eastAsia"/>
          <w:sz w:val="30"/>
          <w:szCs w:val="30"/>
        </w:rPr>
        <w:t>，进行</w:t>
      </w:r>
      <w:r w:rsidRPr="002F1B71">
        <w:rPr>
          <w:rFonts w:ascii="华文仿宋" w:eastAsia="华文仿宋" w:hAnsi="华文仿宋" w:hint="eastAsia"/>
          <w:sz w:val="30"/>
          <w:szCs w:val="30"/>
        </w:rPr>
        <w:t>专家代表</w:t>
      </w:r>
      <w:r w:rsidR="00402431" w:rsidRPr="002F1B71">
        <w:rPr>
          <w:rFonts w:ascii="华文仿宋" w:eastAsia="华文仿宋" w:hAnsi="华文仿宋" w:hint="eastAsia"/>
          <w:sz w:val="30"/>
          <w:szCs w:val="30"/>
        </w:rPr>
        <w:t>座谈</w:t>
      </w:r>
      <w:r w:rsidR="00444243" w:rsidRPr="002F1B71">
        <w:rPr>
          <w:rFonts w:ascii="华文仿宋" w:eastAsia="华文仿宋" w:hAnsi="华文仿宋" w:hint="eastAsia"/>
          <w:sz w:val="30"/>
          <w:szCs w:val="30"/>
        </w:rPr>
        <w:t>和走访</w:t>
      </w:r>
      <w:r w:rsidR="00402431" w:rsidRPr="002F1B71">
        <w:rPr>
          <w:rFonts w:ascii="华文仿宋" w:eastAsia="华文仿宋" w:hAnsi="华文仿宋" w:hint="eastAsia"/>
          <w:sz w:val="30"/>
          <w:szCs w:val="30"/>
        </w:rPr>
        <w:t>活动</w:t>
      </w:r>
      <w:r w:rsidR="00F90CF5" w:rsidRPr="002F1B71">
        <w:rPr>
          <w:rFonts w:ascii="华文仿宋" w:eastAsia="华文仿宋" w:hAnsi="华文仿宋" w:hint="eastAsia"/>
          <w:sz w:val="30"/>
          <w:szCs w:val="30"/>
        </w:rPr>
        <w:t>，研讨新一届专家委工作内容</w:t>
      </w:r>
      <w:r w:rsidR="00BB25E3" w:rsidRPr="002F1B71">
        <w:rPr>
          <w:rFonts w:ascii="华文仿宋" w:eastAsia="华文仿宋" w:hAnsi="华文仿宋" w:hint="eastAsia"/>
          <w:sz w:val="30"/>
          <w:szCs w:val="30"/>
        </w:rPr>
        <w:t>；</w:t>
      </w:r>
    </w:p>
    <w:p w:rsidR="00BE434F" w:rsidRPr="002F1B71" w:rsidRDefault="00873D57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（</w:t>
      </w:r>
      <w:r w:rsidR="0054130A" w:rsidRPr="002F1B71">
        <w:rPr>
          <w:rFonts w:ascii="华文仿宋" w:eastAsia="华文仿宋" w:hAnsi="华文仿宋" w:hint="eastAsia"/>
          <w:sz w:val="30"/>
          <w:szCs w:val="30"/>
        </w:rPr>
        <w:t>四</w:t>
      </w:r>
      <w:r w:rsidRPr="002F1B71">
        <w:rPr>
          <w:rFonts w:ascii="华文仿宋" w:eastAsia="华文仿宋" w:hAnsi="华文仿宋" w:hint="eastAsia"/>
          <w:sz w:val="30"/>
          <w:szCs w:val="30"/>
        </w:rPr>
        <w:t>）11</w:t>
      </w:r>
      <w:r w:rsidRPr="002F1B71">
        <w:rPr>
          <w:rFonts w:ascii="华文仿宋" w:eastAsia="华文仿宋" w:hAnsi="华文仿宋"/>
          <w:sz w:val="30"/>
          <w:szCs w:val="30"/>
        </w:rPr>
        <w:t>月，</w:t>
      </w:r>
      <w:r w:rsidRPr="002F1B71">
        <w:rPr>
          <w:rFonts w:ascii="华文仿宋" w:eastAsia="华文仿宋" w:hAnsi="华文仿宋" w:hint="eastAsia"/>
          <w:sz w:val="30"/>
          <w:szCs w:val="30"/>
        </w:rPr>
        <w:t>召开专家委换届会议</w:t>
      </w:r>
      <w:r w:rsidR="008F643E" w:rsidRPr="002F1B71">
        <w:rPr>
          <w:rFonts w:ascii="华文仿宋" w:eastAsia="华文仿宋" w:hAnsi="华文仿宋" w:hint="eastAsia"/>
          <w:sz w:val="30"/>
          <w:szCs w:val="30"/>
        </w:rPr>
        <w:t>（会议日程另行通知）</w:t>
      </w:r>
      <w:r w:rsidRPr="002F1B71">
        <w:rPr>
          <w:rFonts w:ascii="华文仿宋" w:eastAsia="华文仿宋" w:hAnsi="华文仿宋"/>
          <w:sz w:val="30"/>
          <w:szCs w:val="30"/>
        </w:rPr>
        <w:t>，</w:t>
      </w:r>
      <w:r w:rsidRPr="002F1B71">
        <w:rPr>
          <w:rFonts w:ascii="华文仿宋" w:eastAsia="华文仿宋" w:hAnsi="华文仿宋"/>
          <w:sz w:val="30"/>
          <w:szCs w:val="30"/>
        </w:rPr>
        <w:lastRenderedPageBreak/>
        <w:t>颁发专家聘书，聘期3年。</w:t>
      </w:r>
    </w:p>
    <w:p w:rsidR="00A11DEF" w:rsidRPr="00475FC5" w:rsidRDefault="00A11DEF" w:rsidP="00475FC5">
      <w:pPr>
        <w:spacing w:line="360" w:lineRule="auto"/>
        <w:rPr>
          <w:rFonts w:ascii="黑体" w:eastAsia="黑体" w:hAnsi="黑体"/>
          <w:sz w:val="30"/>
          <w:szCs w:val="30"/>
        </w:rPr>
      </w:pPr>
      <w:r w:rsidRPr="00475FC5">
        <w:rPr>
          <w:rFonts w:ascii="黑体" w:eastAsia="黑体" w:hAnsi="黑体" w:hint="eastAsia"/>
          <w:sz w:val="30"/>
          <w:szCs w:val="30"/>
        </w:rPr>
        <w:t>四、联系方式</w:t>
      </w:r>
    </w:p>
    <w:p w:rsidR="00A11DEF" w:rsidRPr="002F1B71" w:rsidRDefault="00A11DEF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中国汽车流通协会</w:t>
      </w:r>
      <w:r w:rsidR="00F765A7" w:rsidRPr="002F1B71">
        <w:rPr>
          <w:rFonts w:ascii="华文仿宋" w:eastAsia="华文仿宋" w:hAnsi="华文仿宋" w:hint="eastAsia"/>
          <w:sz w:val="30"/>
          <w:szCs w:val="30"/>
        </w:rPr>
        <w:t>专家委员会</w:t>
      </w:r>
    </w:p>
    <w:p w:rsidR="00A11DEF" w:rsidRPr="002F1B71" w:rsidRDefault="00A11DEF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电</w:t>
      </w:r>
      <w:r w:rsidR="002E307E" w:rsidRPr="002F1B71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2F1B71">
        <w:rPr>
          <w:rFonts w:ascii="华文仿宋" w:eastAsia="华文仿宋" w:hAnsi="华文仿宋" w:hint="eastAsia"/>
          <w:sz w:val="30"/>
          <w:szCs w:val="30"/>
        </w:rPr>
        <w:t>话：010-</w:t>
      </w:r>
      <w:r w:rsidR="00D83AD8">
        <w:rPr>
          <w:rFonts w:ascii="华文仿宋" w:eastAsia="华文仿宋" w:hAnsi="华文仿宋" w:hint="eastAsia"/>
          <w:sz w:val="30"/>
          <w:szCs w:val="30"/>
        </w:rPr>
        <w:t>68392501-16，56276050</w:t>
      </w:r>
    </w:p>
    <w:p w:rsidR="00A11DEF" w:rsidRPr="002F1B71" w:rsidRDefault="00A11DEF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传</w:t>
      </w:r>
      <w:r w:rsidR="002E307E" w:rsidRPr="002F1B71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2F1B71">
        <w:rPr>
          <w:rFonts w:ascii="华文仿宋" w:eastAsia="华文仿宋" w:hAnsi="华文仿宋" w:hint="eastAsia"/>
          <w:sz w:val="30"/>
          <w:szCs w:val="30"/>
        </w:rPr>
        <w:t>真：010-68392551-20</w:t>
      </w:r>
    </w:p>
    <w:p w:rsidR="004D5872" w:rsidRDefault="004D5872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负责人：宋涛</w:t>
      </w:r>
    </w:p>
    <w:p w:rsidR="004D5872" w:rsidRDefault="00A11DEF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联系人：赵庚晟 18210097956</w:t>
      </w:r>
    </w:p>
    <w:p w:rsidR="009647DD" w:rsidRPr="002F1B71" w:rsidRDefault="009647DD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地</w:t>
      </w:r>
      <w:r w:rsidR="00F503D1" w:rsidRPr="002F1B71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2F1B71">
        <w:rPr>
          <w:rFonts w:ascii="华文仿宋" w:eastAsia="华文仿宋" w:hAnsi="华文仿宋" w:hint="eastAsia"/>
          <w:sz w:val="30"/>
          <w:szCs w:val="30"/>
        </w:rPr>
        <w:t>址：北京市西城区月坛北街25号2501室</w:t>
      </w:r>
    </w:p>
    <w:p w:rsidR="009647DD" w:rsidRDefault="009647DD" w:rsidP="0057635E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邮</w:t>
      </w:r>
      <w:r w:rsidR="00F503D1" w:rsidRPr="002F1B71">
        <w:rPr>
          <w:rFonts w:ascii="华文仿宋" w:eastAsia="华文仿宋" w:hAnsi="华文仿宋" w:hint="eastAsia"/>
          <w:sz w:val="30"/>
          <w:szCs w:val="30"/>
        </w:rPr>
        <w:t xml:space="preserve">  </w:t>
      </w:r>
      <w:r w:rsidRPr="002F1B71">
        <w:rPr>
          <w:rFonts w:ascii="华文仿宋" w:eastAsia="华文仿宋" w:hAnsi="华文仿宋" w:hint="eastAsia"/>
          <w:sz w:val="30"/>
          <w:szCs w:val="30"/>
        </w:rPr>
        <w:t>编：100834</w:t>
      </w:r>
    </w:p>
    <w:p w:rsidR="009647DD" w:rsidRDefault="0057635E" w:rsidP="0057635E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电子邮箱（申报专用）：</w:t>
      </w:r>
      <w:r w:rsidR="00202243">
        <w:rPr>
          <w:rFonts w:ascii="华文仿宋" w:eastAsia="华文仿宋" w:hAnsi="华文仿宋" w:hint="eastAsia"/>
          <w:sz w:val="30"/>
          <w:szCs w:val="30"/>
        </w:rPr>
        <w:t>zhaogengsheng@cada.cn</w:t>
      </w:r>
    </w:p>
    <w:p w:rsidR="0057635E" w:rsidRDefault="0057635E" w:rsidP="0057635E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>
        <w:rPr>
          <w:rFonts w:ascii="华文仿宋" w:eastAsia="华文仿宋" w:hAnsi="华文仿宋" w:hint="eastAsia"/>
          <w:sz w:val="30"/>
          <w:szCs w:val="30"/>
        </w:rPr>
        <w:t>网  址：</w:t>
      </w:r>
      <w:hyperlink r:id="rId8" w:history="1">
        <w:r w:rsidR="000C1336" w:rsidRPr="00CE7399">
          <w:rPr>
            <w:rStyle w:val="a6"/>
            <w:rFonts w:ascii="华文仿宋" w:eastAsia="华文仿宋" w:hAnsi="华文仿宋" w:hint="eastAsia"/>
            <w:color w:val="auto"/>
            <w:sz w:val="30"/>
            <w:szCs w:val="30"/>
            <w:u w:val="none"/>
          </w:rPr>
          <w:t>www.cada.cn</w:t>
        </w:r>
      </w:hyperlink>
    </w:p>
    <w:p w:rsidR="000C1336" w:rsidRDefault="000C1336" w:rsidP="0057635E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</w:p>
    <w:p w:rsidR="000C1336" w:rsidRPr="0057635E" w:rsidRDefault="000C1336" w:rsidP="0057635E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</w:p>
    <w:p w:rsidR="00F04B4B" w:rsidRPr="002F1B71" w:rsidRDefault="00A11DEF" w:rsidP="002F1B71">
      <w:pPr>
        <w:spacing w:line="360" w:lineRule="auto"/>
        <w:ind w:firstLineChars="150" w:firstLine="450"/>
        <w:rPr>
          <w:rFonts w:ascii="华文仿宋" w:eastAsia="华文仿宋" w:hAnsi="华文仿宋"/>
          <w:sz w:val="30"/>
          <w:szCs w:val="30"/>
        </w:rPr>
      </w:pPr>
      <w:r w:rsidRPr="002F1B71">
        <w:rPr>
          <w:rFonts w:ascii="华文仿宋" w:eastAsia="华文仿宋" w:hAnsi="华文仿宋" w:hint="eastAsia"/>
          <w:sz w:val="30"/>
          <w:szCs w:val="30"/>
        </w:rPr>
        <w:t>附件：</w:t>
      </w:r>
      <w:r w:rsidR="002E307E" w:rsidRPr="002F1B71">
        <w:rPr>
          <w:rFonts w:ascii="华文仿宋" w:eastAsia="华文仿宋" w:hAnsi="华文仿宋" w:hint="eastAsia"/>
          <w:sz w:val="30"/>
          <w:szCs w:val="30"/>
        </w:rPr>
        <w:t>《中国汽车流通协会专家委员会专家推荐表》</w:t>
      </w:r>
    </w:p>
    <w:p w:rsidR="002F1B71" w:rsidRDefault="002F1B71" w:rsidP="002E307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F1B71" w:rsidRDefault="002F1B71" w:rsidP="002E307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F1B71" w:rsidRDefault="002F1B71" w:rsidP="002E307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F1B71" w:rsidRDefault="002F1B71" w:rsidP="002E307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F1B71" w:rsidRDefault="002F1B71" w:rsidP="002E307E">
      <w:pPr>
        <w:ind w:firstLineChars="200" w:firstLine="600"/>
        <w:rPr>
          <w:rFonts w:ascii="仿宋_GB2312" w:eastAsia="仿宋_GB2312"/>
          <w:sz w:val="30"/>
          <w:szCs w:val="30"/>
        </w:rPr>
      </w:pPr>
    </w:p>
    <w:p w:rsidR="002F1B71" w:rsidRDefault="0087793D" w:rsidP="0087793D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2F1B71" w:rsidRDefault="0087793D" w:rsidP="00D7402A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</w:t>
      </w:r>
    </w:p>
    <w:p w:rsidR="00D7402A" w:rsidRDefault="00D7402A" w:rsidP="00D7402A">
      <w:pPr>
        <w:rPr>
          <w:rFonts w:ascii="仿宋_GB2312" w:eastAsia="仿宋_GB2312"/>
          <w:sz w:val="30"/>
          <w:szCs w:val="30"/>
        </w:rPr>
      </w:pPr>
    </w:p>
    <w:p w:rsidR="00D7402A" w:rsidRDefault="00D7402A" w:rsidP="00D7402A">
      <w:pPr>
        <w:jc w:val="left"/>
        <w:rPr>
          <w:rFonts w:ascii="仿宋_GB2312" w:eastAsia="仿宋_GB2312" w:hAnsi="宋体" w:cs="Arial"/>
          <w:color w:val="000000"/>
          <w:sz w:val="28"/>
          <w:szCs w:val="28"/>
        </w:rPr>
      </w:pPr>
      <w:r>
        <w:rPr>
          <w:rFonts w:ascii="仿宋_GB2312" w:eastAsia="仿宋_GB2312" w:hAnsi="宋体" w:cs="Arial" w:hint="eastAsia"/>
          <w:color w:val="000000"/>
          <w:sz w:val="28"/>
          <w:szCs w:val="28"/>
        </w:rPr>
        <w:lastRenderedPageBreak/>
        <w:t>附件：</w:t>
      </w:r>
    </w:p>
    <w:p w:rsidR="00D7402A" w:rsidRDefault="00D7402A" w:rsidP="00D7402A">
      <w:pPr>
        <w:jc w:val="center"/>
        <w:rPr>
          <w:b/>
          <w:sz w:val="36"/>
          <w:szCs w:val="28"/>
        </w:rPr>
      </w:pPr>
      <w:r>
        <w:rPr>
          <w:rFonts w:hint="eastAsia"/>
          <w:b/>
          <w:sz w:val="36"/>
          <w:szCs w:val="28"/>
        </w:rPr>
        <w:t>中国汽车流通协会专家委员会专家推荐表</w:t>
      </w:r>
    </w:p>
    <w:tbl>
      <w:tblPr>
        <w:tblW w:w="9675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36"/>
        <w:gridCol w:w="1669"/>
        <w:gridCol w:w="313"/>
        <w:gridCol w:w="709"/>
        <w:gridCol w:w="269"/>
        <w:gridCol w:w="1013"/>
        <w:gridCol w:w="1115"/>
        <w:gridCol w:w="238"/>
        <w:gridCol w:w="1056"/>
        <w:gridCol w:w="530"/>
        <w:gridCol w:w="1227"/>
      </w:tblGrid>
      <w:tr w:rsidR="00D7402A" w:rsidTr="00D7402A">
        <w:trPr>
          <w:cantSplit/>
          <w:trHeight w:val="61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姓名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性别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出生年月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7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（2寸彩色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免冠照片）</w:t>
            </w:r>
          </w:p>
        </w:tc>
      </w:tr>
      <w:tr w:rsidR="00D7402A" w:rsidTr="00D7402A">
        <w:trPr>
          <w:cantSplit/>
          <w:trHeight w:val="556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工作单位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职务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cantSplit/>
          <w:trHeight w:val="55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通讯地址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邮编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cantSplit/>
          <w:trHeight w:val="62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身份证号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政治面貌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cantSplit/>
          <w:trHeight w:val="558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办公电话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传真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学历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cantSplit/>
          <w:trHeight w:val="552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E-mail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手机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trHeight w:val="560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ind w:firstLineChars="100" w:firstLine="210"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毕业院校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所学专业</w:t>
            </w:r>
          </w:p>
        </w:tc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trHeight w:val="979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ind w:left="2"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擅长领域</w:t>
            </w:r>
          </w:p>
        </w:tc>
        <w:tc>
          <w:tcPr>
            <w:tcW w:w="81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□汽车生产 □汽车营销 □二手车 □售后服务 □互联网 □人力资源 □市场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□公共事务 □传媒 □学术 □金融 □法律 □其它（           ）               </w:t>
            </w:r>
          </w:p>
        </w:tc>
      </w:tr>
      <w:tr w:rsidR="00D7402A" w:rsidTr="00D7402A">
        <w:trPr>
          <w:cantSplit/>
          <w:trHeight w:val="693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参加工作时间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累计从事汽车及相关专业年限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cantSplit/>
          <w:trHeight w:val="587"/>
          <w:jc w:val="center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职称</w:t>
            </w:r>
          </w:p>
        </w:tc>
        <w:tc>
          <w:tcPr>
            <w:tcW w:w="2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3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Pr="00F72B2F" w:rsidRDefault="00D7402A">
            <w:pPr>
              <w:jc w:val="center"/>
              <w:rPr>
                <w:rFonts w:asciiTheme="minorEastAsia" w:hAnsiTheme="minorEastAsia" w:cs="Arial"/>
                <w:color w:val="FF0000"/>
                <w:szCs w:val="21"/>
              </w:rPr>
            </w:pPr>
            <w:r w:rsidRPr="00074368">
              <w:rPr>
                <w:rFonts w:asciiTheme="minorEastAsia" w:hAnsiTheme="minorEastAsia" w:cs="Arial" w:hint="eastAsia"/>
                <w:color w:val="000000"/>
                <w:szCs w:val="21"/>
              </w:rPr>
              <w:t>职务及任职时间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trHeight w:val="1866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个人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专业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特长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与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成果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介绍</w:t>
            </w: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trHeight w:val="1347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社会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兼职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情况</w:t>
            </w: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cantSplit/>
          <w:trHeight w:val="844"/>
          <w:jc w:val="center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F7" w:rsidRDefault="00D7402A" w:rsidP="00C920CD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主要</w:t>
            </w:r>
            <w:r w:rsidR="00F612F7">
              <w:rPr>
                <w:rFonts w:asciiTheme="minorEastAsia" w:hAnsiTheme="minorEastAsia" w:cs="Arial" w:hint="eastAsia"/>
                <w:color w:val="000000"/>
                <w:szCs w:val="21"/>
              </w:rPr>
              <w:t>学习</w:t>
            </w:r>
          </w:p>
          <w:p w:rsidR="00F612F7" w:rsidRDefault="00F612F7" w:rsidP="00C920CD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与</w:t>
            </w:r>
          </w:p>
          <w:p w:rsidR="00D7402A" w:rsidRDefault="00D7402A" w:rsidP="00C920CD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工作经历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起止时间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工作单位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2F7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从事何专业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技术工作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职务</w:t>
            </w:r>
          </w:p>
        </w:tc>
      </w:tr>
      <w:tr w:rsidR="00D7402A" w:rsidTr="00D7402A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ind w:firstLine="525"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年   月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至    年   月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cantSplit/>
          <w:trHeight w:val="30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ind w:firstLine="525"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年   月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至    年   月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cantSplit/>
          <w:trHeight w:val="27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widowControl/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ind w:firstLine="525"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年   月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至    年   月</w:t>
            </w:r>
          </w:p>
        </w:tc>
        <w:tc>
          <w:tcPr>
            <w:tcW w:w="36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cantSplit/>
          <w:trHeight w:val="2681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lastRenderedPageBreak/>
              <w:t>对专家委员会工作的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建议和期望</w:t>
            </w: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 w:rsidP="00AC072E">
            <w:pPr>
              <w:jc w:val="left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（包括但不限于：专家委的工作机制、服务企业发展、规范市场秩序、开展行业自律、制定团体标准、</w:t>
            </w:r>
            <w:r w:rsidR="001B02B9">
              <w:rPr>
                <w:rFonts w:asciiTheme="minorEastAsia" w:hAnsiTheme="minorEastAsia" w:cs="Arial" w:hint="eastAsia"/>
                <w:color w:val="000000"/>
                <w:szCs w:val="21"/>
              </w:rPr>
              <w:t>维护会员权益等方面的建议和期望</w:t>
            </w: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）</w:t>
            </w:r>
          </w:p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</w:tc>
      </w:tr>
      <w:tr w:rsidR="00D7402A" w:rsidTr="00D7402A">
        <w:trPr>
          <w:trHeight w:val="1702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专家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所在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单位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推荐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意见</w:t>
            </w: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rPr>
                <w:rFonts w:asciiTheme="minorEastAsia" w:hAnsiTheme="minorEastAsia" w:cs="Arial"/>
                <w:color w:val="000000"/>
                <w:szCs w:val="21"/>
              </w:rPr>
            </w:pPr>
          </w:p>
          <w:p w:rsidR="00D7402A" w:rsidRDefault="00D7402A">
            <w:pPr>
              <w:wordWrap w:val="0"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                                       单位（盖章）</w:t>
            </w:r>
          </w:p>
          <w:p w:rsidR="00D7402A" w:rsidRDefault="00D7402A">
            <w:pPr>
              <w:wordWrap w:val="0"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                                       年    月    日</w:t>
            </w:r>
          </w:p>
        </w:tc>
      </w:tr>
      <w:tr w:rsidR="00D7402A" w:rsidTr="00D7402A">
        <w:trPr>
          <w:trHeight w:val="1840"/>
          <w:jc w:val="center"/>
        </w:trPr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中国汽车流通协会</w:t>
            </w: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>审批意见</w:t>
            </w:r>
          </w:p>
        </w:tc>
        <w:tc>
          <w:tcPr>
            <w:tcW w:w="81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02A" w:rsidRDefault="00D7402A">
            <w:pPr>
              <w:wordWrap w:val="0"/>
              <w:rPr>
                <w:rFonts w:asciiTheme="minorEastAsia" w:hAnsiTheme="minorEastAsia" w:cs="Arial"/>
                <w:color w:val="000000"/>
                <w:szCs w:val="21"/>
              </w:rPr>
            </w:pPr>
          </w:p>
          <w:p w:rsidR="00D7402A" w:rsidRDefault="00D7402A">
            <w:pPr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                                      单位（盖章）</w:t>
            </w:r>
          </w:p>
          <w:p w:rsidR="00D7402A" w:rsidRDefault="00D7402A">
            <w:pPr>
              <w:wordWrap w:val="0"/>
              <w:jc w:val="center"/>
              <w:rPr>
                <w:rFonts w:asciiTheme="minorEastAsia" w:hAnsiTheme="minorEastAsia" w:cs="Arial"/>
                <w:color w:val="000000"/>
                <w:szCs w:val="21"/>
              </w:rPr>
            </w:pPr>
            <w:r>
              <w:rPr>
                <w:rFonts w:asciiTheme="minorEastAsia" w:hAnsiTheme="minorEastAsia" w:cs="Arial" w:hint="eastAsia"/>
                <w:color w:val="000000"/>
                <w:szCs w:val="21"/>
              </w:rPr>
              <w:t xml:space="preserve">                                       年    月    日</w:t>
            </w:r>
          </w:p>
        </w:tc>
      </w:tr>
    </w:tbl>
    <w:p w:rsidR="00D7402A" w:rsidRPr="00FD4A68" w:rsidRDefault="00D7402A" w:rsidP="00D7402A">
      <w:pPr>
        <w:spacing w:line="360" w:lineRule="auto"/>
        <w:rPr>
          <w:rFonts w:ascii="黑体" w:eastAsia="黑体" w:hAnsi="黑体"/>
          <w:sz w:val="28"/>
          <w:szCs w:val="28"/>
        </w:rPr>
      </w:pPr>
      <w:r w:rsidRPr="00FD4A68">
        <w:rPr>
          <w:rFonts w:ascii="黑体" w:eastAsia="黑体" w:hAnsi="黑体" w:hint="eastAsia"/>
          <w:sz w:val="28"/>
          <w:szCs w:val="28"/>
        </w:rPr>
        <w:t>填表要求：</w:t>
      </w:r>
    </w:p>
    <w:p w:rsidR="00D7402A" w:rsidRPr="00F244BF" w:rsidRDefault="00D7402A" w:rsidP="00D60FE1">
      <w:pPr>
        <w:spacing w:line="540" w:lineRule="exact"/>
        <w:jc w:val="left"/>
        <w:rPr>
          <w:rFonts w:ascii="仿宋_GB2312" w:eastAsia="仿宋_GB2312" w:hAnsi="宋体" w:cs="Arial"/>
          <w:color w:val="000000"/>
          <w:sz w:val="24"/>
          <w:szCs w:val="24"/>
        </w:rPr>
      </w:pPr>
      <w:r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1.照片要求：不应采用红色背景，另需提供二张纸质版两寸彩色证件照片；</w:t>
      </w:r>
    </w:p>
    <w:p w:rsidR="00D7402A" w:rsidRPr="00F244BF" w:rsidRDefault="00D7402A" w:rsidP="00D60FE1">
      <w:pPr>
        <w:spacing w:line="540" w:lineRule="exact"/>
        <w:jc w:val="left"/>
        <w:rPr>
          <w:rFonts w:ascii="仿宋_GB2312" w:eastAsia="仿宋_GB2312" w:hAnsi="宋体" w:cs="Arial"/>
          <w:color w:val="000000"/>
          <w:sz w:val="24"/>
          <w:szCs w:val="24"/>
        </w:rPr>
      </w:pPr>
      <w:r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2.擅长领域：此项可多选，在“□”内打“√”；如另有专业特长，请在“其他”选项后填写；</w:t>
      </w:r>
    </w:p>
    <w:p w:rsidR="00D7402A" w:rsidRPr="00F244BF" w:rsidRDefault="00D7402A" w:rsidP="00D60FE1">
      <w:pPr>
        <w:spacing w:line="540" w:lineRule="exact"/>
        <w:jc w:val="left"/>
        <w:rPr>
          <w:rFonts w:ascii="仿宋_GB2312" w:eastAsia="仿宋_GB2312" w:hAnsi="宋体" w:cs="Arial"/>
          <w:color w:val="000000"/>
          <w:sz w:val="24"/>
          <w:szCs w:val="24"/>
        </w:rPr>
      </w:pPr>
      <w:r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3.个人专业特长与成果介绍：填写技改项目、科研课题、发表论文、出版著作、专利、获奖情况等；</w:t>
      </w:r>
    </w:p>
    <w:p w:rsidR="00D7402A" w:rsidRPr="00F244BF" w:rsidRDefault="00D7402A" w:rsidP="00D60FE1">
      <w:pPr>
        <w:spacing w:line="540" w:lineRule="exact"/>
        <w:jc w:val="left"/>
        <w:rPr>
          <w:rFonts w:ascii="仿宋_GB2312" w:eastAsia="仿宋_GB2312" w:hAnsi="宋体" w:cs="Arial"/>
          <w:color w:val="000000"/>
          <w:sz w:val="24"/>
          <w:szCs w:val="24"/>
        </w:rPr>
      </w:pPr>
      <w:r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4.社会兼职情况：主要填写汽车及相关行业兼职情况；</w:t>
      </w:r>
    </w:p>
    <w:p w:rsidR="00D7402A" w:rsidRPr="00F244BF" w:rsidRDefault="00D7402A" w:rsidP="00D60FE1">
      <w:pPr>
        <w:spacing w:line="540" w:lineRule="exact"/>
        <w:jc w:val="left"/>
        <w:rPr>
          <w:rFonts w:ascii="仿宋_GB2312" w:eastAsia="仿宋_GB2312" w:hAnsi="宋体" w:cs="Arial"/>
          <w:color w:val="000000"/>
          <w:sz w:val="24"/>
          <w:szCs w:val="24"/>
        </w:rPr>
      </w:pPr>
      <w:r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5.主要</w:t>
      </w:r>
      <w:r w:rsidR="0074005E">
        <w:rPr>
          <w:rFonts w:ascii="仿宋_GB2312" w:eastAsia="仿宋_GB2312" w:hAnsi="宋体" w:cs="Arial" w:hint="eastAsia"/>
          <w:color w:val="000000"/>
          <w:sz w:val="24"/>
          <w:szCs w:val="24"/>
        </w:rPr>
        <w:t>学习与</w:t>
      </w:r>
      <w:r w:rsidR="007250D3">
        <w:rPr>
          <w:rFonts w:ascii="仿宋_GB2312" w:eastAsia="仿宋_GB2312" w:hAnsi="宋体" w:cs="Arial" w:hint="eastAsia"/>
          <w:color w:val="000000"/>
          <w:sz w:val="24"/>
          <w:szCs w:val="24"/>
        </w:rPr>
        <w:t>工作经历：</w:t>
      </w:r>
      <w:r w:rsidR="0074005E">
        <w:rPr>
          <w:rFonts w:ascii="仿宋_GB2312" w:eastAsia="仿宋_GB2312" w:hAnsi="宋体" w:cs="Arial" w:hint="eastAsia"/>
          <w:color w:val="000000"/>
          <w:sz w:val="24"/>
          <w:szCs w:val="24"/>
        </w:rPr>
        <w:t>学习经历从大学开始</w:t>
      </w:r>
      <w:r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按年份填写；</w:t>
      </w:r>
    </w:p>
    <w:p w:rsidR="00D7402A" w:rsidRPr="00F244BF" w:rsidRDefault="00D7402A" w:rsidP="00D60FE1">
      <w:pPr>
        <w:spacing w:line="540" w:lineRule="exact"/>
        <w:jc w:val="left"/>
        <w:rPr>
          <w:rFonts w:ascii="仿宋_GB2312" w:eastAsia="仿宋_GB2312" w:hAnsi="宋体" w:cs="Arial"/>
          <w:color w:val="000000"/>
          <w:sz w:val="24"/>
          <w:szCs w:val="24"/>
        </w:rPr>
      </w:pPr>
      <w:r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6.</w:t>
      </w:r>
      <w:r w:rsidR="0051251B"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表格不够，可另附页；</w:t>
      </w:r>
    </w:p>
    <w:p w:rsidR="00D7402A" w:rsidRPr="00F244BF" w:rsidRDefault="00D7402A" w:rsidP="00D60FE1">
      <w:pPr>
        <w:spacing w:line="540" w:lineRule="exact"/>
        <w:jc w:val="left"/>
        <w:rPr>
          <w:rFonts w:ascii="仿宋_GB2312" w:eastAsia="仿宋_GB2312" w:hAnsi="宋体" w:cs="Arial"/>
          <w:color w:val="000000"/>
          <w:sz w:val="24"/>
          <w:szCs w:val="24"/>
        </w:rPr>
      </w:pPr>
      <w:r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7.推荐表电子版请电邮至</w:t>
      </w:r>
      <w:r w:rsidR="00FD00E5">
        <w:rPr>
          <w:rFonts w:ascii="仿宋_GB2312" w:eastAsia="仿宋_GB2312" w:hAnsi="宋体" w:cs="Arial" w:hint="eastAsia"/>
          <w:color w:val="000000"/>
          <w:sz w:val="24"/>
          <w:szCs w:val="24"/>
        </w:rPr>
        <w:t>zhaogengsheng@cada.cn</w:t>
      </w:r>
      <w:r w:rsidRPr="00F244BF">
        <w:rPr>
          <w:rFonts w:ascii="仿宋_GB2312" w:eastAsia="仿宋_GB2312" w:hAnsi="宋体" w:cs="Arial" w:hint="eastAsia"/>
          <w:color w:val="000000"/>
          <w:sz w:val="24"/>
          <w:szCs w:val="24"/>
        </w:rPr>
        <w:t>，纸质版加盖公章后邮寄至协会专家委。</w:t>
      </w:r>
    </w:p>
    <w:sectPr w:rsidR="00D7402A" w:rsidRPr="00F244BF" w:rsidSect="00646E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446" w:rsidRDefault="009A1446" w:rsidP="00617A20">
      <w:r>
        <w:separator/>
      </w:r>
    </w:p>
  </w:endnote>
  <w:endnote w:type="continuationSeparator" w:id="1">
    <w:p w:rsidR="009A1446" w:rsidRDefault="009A1446" w:rsidP="00617A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446" w:rsidRDefault="009A1446" w:rsidP="00617A20">
      <w:r>
        <w:separator/>
      </w:r>
    </w:p>
  </w:footnote>
  <w:footnote w:type="continuationSeparator" w:id="1">
    <w:p w:rsidR="009A1446" w:rsidRDefault="009A1446" w:rsidP="00617A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C3493"/>
    <w:multiLevelType w:val="hybridMultilevel"/>
    <w:tmpl w:val="C0A4F5D8"/>
    <w:lvl w:ilvl="0" w:tplc="27BEEC96">
      <w:start w:val="1"/>
      <w:numFmt w:val="japaneseCounting"/>
      <w:lvlText w:val="（%1）"/>
      <w:lvlJc w:val="left"/>
      <w:pPr>
        <w:ind w:left="2010" w:hanging="14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">
    <w:nsid w:val="0DF36551"/>
    <w:multiLevelType w:val="hybridMultilevel"/>
    <w:tmpl w:val="EBF6EB76"/>
    <w:lvl w:ilvl="0" w:tplc="9BF6D51A">
      <w:start w:val="1"/>
      <w:numFmt w:val="decimal"/>
      <w:lvlText w:val="%1."/>
      <w:lvlJc w:val="left"/>
      <w:pPr>
        <w:ind w:left="1840" w:hanging="10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2">
    <w:nsid w:val="117F66AB"/>
    <w:multiLevelType w:val="hybridMultilevel"/>
    <w:tmpl w:val="1A684EF0"/>
    <w:lvl w:ilvl="0" w:tplc="2DB4D15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5277F08"/>
    <w:multiLevelType w:val="hybridMultilevel"/>
    <w:tmpl w:val="CAA23B34"/>
    <w:lvl w:ilvl="0" w:tplc="212AA1EE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72858B2"/>
    <w:multiLevelType w:val="hybridMultilevel"/>
    <w:tmpl w:val="66A2BABE"/>
    <w:lvl w:ilvl="0" w:tplc="D8745F9C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07C3AB0"/>
    <w:multiLevelType w:val="hybridMultilevel"/>
    <w:tmpl w:val="044ACDBA"/>
    <w:lvl w:ilvl="0" w:tplc="4BE851F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33C8301F"/>
    <w:multiLevelType w:val="hybridMultilevel"/>
    <w:tmpl w:val="CB52C420"/>
    <w:lvl w:ilvl="0" w:tplc="42A66874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371A193E"/>
    <w:multiLevelType w:val="hybridMultilevel"/>
    <w:tmpl w:val="D5CE013A"/>
    <w:lvl w:ilvl="0" w:tplc="496C37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8">
    <w:nsid w:val="37F57A1C"/>
    <w:multiLevelType w:val="hybridMultilevel"/>
    <w:tmpl w:val="AB50B4A6"/>
    <w:lvl w:ilvl="0" w:tplc="13865C8C">
      <w:start w:val="1"/>
      <w:numFmt w:val="decimal"/>
      <w:lvlText w:val="%1．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420"/>
        </w:tabs>
        <w:ind w:left="4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40"/>
        </w:tabs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80"/>
        </w:tabs>
        <w:ind w:left="16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100"/>
        </w:tabs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940"/>
        </w:tabs>
        <w:ind w:left="29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60"/>
        </w:tabs>
        <w:ind w:left="3360" w:hanging="420"/>
      </w:pPr>
    </w:lvl>
  </w:abstractNum>
  <w:abstractNum w:abstractNumId="9">
    <w:nsid w:val="3D773CFB"/>
    <w:multiLevelType w:val="hybridMultilevel"/>
    <w:tmpl w:val="C80024BE"/>
    <w:lvl w:ilvl="0" w:tplc="974470E6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1941602"/>
    <w:multiLevelType w:val="hybridMultilevel"/>
    <w:tmpl w:val="0D9C86C4"/>
    <w:lvl w:ilvl="0" w:tplc="3852FAF4">
      <w:start w:val="1"/>
      <w:numFmt w:val="japaneseCounting"/>
      <w:lvlText w:val="（%1）"/>
      <w:lvlJc w:val="left"/>
      <w:pPr>
        <w:ind w:left="2080" w:hanging="1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>
    <w:nsid w:val="42224827"/>
    <w:multiLevelType w:val="hybridMultilevel"/>
    <w:tmpl w:val="60DEB718"/>
    <w:lvl w:ilvl="0" w:tplc="1222FCEA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9127CB2"/>
    <w:multiLevelType w:val="hybridMultilevel"/>
    <w:tmpl w:val="A0705A80"/>
    <w:lvl w:ilvl="0" w:tplc="3586BF20">
      <w:start w:val="1"/>
      <w:numFmt w:val="japaneseCounting"/>
      <w:lvlText w:val="（%1）"/>
      <w:lvlJc w:val="left"/>
      <w:pPr>
        <w:ind w:left="2168" w:hanging="1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98" w:hanging="420"/>
      </w:pPr>
    </w:lvl>
    <w:lvl w:ilvl="2" w:tplc="0409001B" w:tentative="1">
      <w:start w:val="1"/>
      <w:numFmt w:val="lowerRoman"/>
      <w:lvlText w:val="%3."/>
      <w:lvlJc w:val="right"/>
      <w:pPr>
        <w:ind w:left="1918" w:hanging="420"/>
      </w:pPr>
    </w:lvl>
    <w:lvl w:ilvl="3" w:tplc="0409000F" w:tentative="1">
      <w:start w:val="1"/>
      <w:numFmt w:val="decimal"/>
      <w:lvlText w:val="%4."/>
      <w:lvlJc w:val="left"/>
      <w:pPr>
        <w:ind w:left="2338" w:hanging="420"/>
      </w:pPr>
    </w:lvl>
    <w:lvl w:ilvl="4" w:tplc="04090019" w:tentative="1">
      <w:start w:val="1"/>
      <w:numFmt w:val="lowerLetter"/>
      <w:lvlText w:val="%5)"/>
      <w:lvlJc w:val="left"/>
      <w:pPr>
        <w:ind w:left="2758" w:hanging="420"/>
      </w:pPr>
    </w:lvl>
    <w:lvl w:ilvl="5" w:tplc="0409001B" w:tentative="1">
      <w:start w:val="1"/>
      <w:numFmt w:val="lowerRoman"/>
      <w:lvlText w:val="%6."/>
      <w:lvlJc w:val="right"/>
      <w:pPr>
        <w:ind w:left="3178" w:hanging="420"/>
      </w:pPr>
    </w:lvl>
    <w:lvl w:ilvl="6" w:tplc="0409000F" w:tentative="1">
      <w:start w:val="1"/>
      <w:numFmt w:val="decimal"/>
      <w:lvlText w:val="%7."/>
      <w:lvlJc w:val="left"/>
      <w:pPr>
        <w:ind w:left="3598" w:hanging="420"/>
      </w:pPr>
    </w:lvl>
    <w:lvl w:ilvl="7" w:tplc="04090019" w:tentative="1">
      <w:start w:val="1"/>
      <w:numFmt w:val="lowerLetter"/>
      <w:lvlText w:val="%8)"/>
      <w:lvlJc w:val="left"/>
      <w:pPr>
        <w:ind w:left="4018" w:hanging="420"/>
      </w:pPr>
    </w:lvl>
    <w:lvl w:ilvl="8" w:tplc="0409001B" w:tentative="1">
      <w:start w:val="1"/>
      <w:numFmt w:val="lowerRoman"/>
      <w:lvlText w:val="%9."/>
      <w:lvlJc w:val="right"/>
      <w:pPr>
        <w:ind w:left="4438" w:hanging="420"/>
      </w:pPr>
    </w:lvl>
  </w:abstractNum>
  <w:abstractNum w:abstractNumId="13">
    <w:nsid w:val="4B81599B"/>
    <w:multiLevelType w:val="hybridMultilevel"/>
    <w:tmpl w:val="4D88EFFA"/>
    <w:lvl w:ilvl="0" w:tplc="EAF20410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4E93FF5"/>
    <w:multiLevelType w:val="hybridMultilevel"/>
    <w:tmpl w:val="B74434E8"/>
    <w:lvl w:ilvl="0" w:tplc="EF1467E2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76279AE"/>
    <w:multiLevelType w:val="hybridMultilevel"/>
    <w:tmpl w:val="90C085AE"/>
    <w:lvl w:ilvl="0" w:tplc="DB2CBDB6">
      <w:start w:val="1"/>
      <w:numFmt w:val="japaneseCounting"/>
      <w:lvlText w:val="（%1）"/>
      <w:lvlJc w:val="left"/>
      <w:pPr>
        <w:ind w:left="2320" w:hanging="1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6">
    <w:nsid w:val="68A9645F"/>
    <w:multiLevelType w:val="hybridMultilevel"/>
    <w:tmpl w:val="D3C6EE5A"/>
    <w:lvl w:ilvl="0" w:tplc="4AA62236">
      <w:start w:val="1"/>
      <w:numFmt w:val="decimal"/>
      <w:lvlText w:val="%1."/>
      <w:lvlJc w:val="left"/>
      <w:pPr>
        <w:ind w:left="1840" w:hanging="10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7">
    <w:nsid w:val="78C202D7"/>
    <w:multiLevelType w:val="hybridMultilevel"/>
    <w:tmpl w:val="14F44396"/>
    <w:lvl w:ilvl="0" w:tplc="4430612E">
      <w:start w:val="1"/>
      <w:numFmt w:val="japaneseCounting"/>
      <w:lvlText w:val="（%1）"/>
      <w:lvlJc w:val="left"/>
      <w:pPr>
        <w:ind w:left="1080" w:hanging="108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7A463107"/>
    <w:multiLevelType w:val="hybridMultilevel"/>
    <w:tmpl w:val="D9C632D6"/>
    <w:lvl w:ilvl="0" w:tplc="F63CE0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7"/>
  </w:num>
  <w:num w:numId="5">
    <w:abstractNumId w:val="1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15"/>
  </w:num>
  <w:num w:numId="11">
    <w:abstractNumId w:val="6"/>
  </w:num>
  <w:num w:numId="12">
    <w:abstractNumId w:val="14"/>
  </w:num>
  <w:num w:numId="13">
    <w:abstractNumId w:val="11"/>
  </w:num>
  <w:num w:numId="14">
    <w:abstractNumId w:val="5"/>
  </w:num>
  <w:num w:numId="15">
    <w:abstractNumId w:val="17"/>
  </w:num>
  <w:num w:numId="16">
    <w:abstractNumId w:val="10"/>
  </w:num>
  <w:num w:numId="17">
    <w:abstractNumId w:val="13"/>
  </w:num>
  <w:num w:numId="18">
    <w:abstractNumId w:val="0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7A20"/>
    <w:rsid w:val="0000145D"/>
    <w:rsid w:val="000120B6"/>
    <w:rsid w:val="00013A2C"/>
    <w:rsid w:val="000154AF"/>
    <w:rsid w:val="00023024"/>
    <w:rsid w:val="00024B61"/>
    <w:rsid w:val="0002784E"/>
    <w:rsid w:val="00030EC5"/>
    <w:rsid w:val="000314F5"/>
    <w:rsid w:val="000319AF"/>
    <w:rsid w:val="00033008"/>
    <w:rsid w:val="00033B46"/>
    <w:rsid w:val="00036620"/>
    <w:rsid w:val="000372FA"/>
    <w:rsid w:val="000418DD"/>
    <w:rsid w:val="00042302"/>
    <w:rsid w:val="00042F02"/>
    <w:rsid w:val="00047F66"/>
    <w:rsid w:val="000521C3"/>
    <w:rsid w:val="0005550C"/>
    <w:rsid w:val="00057E5A"/>
    <w:rsid w:val="0007243D"/>
    <w:rsid w:val="00074368"/>
    <w:rsid w:val="00080872"/>
    <w:rsid w:val="00082D11"/>
    <w:rsid w:val="00084396"/>
    <w:rsid w:val="000872FF"/>
    <w:rsid w:val="000951D0"/>
    <w:rsid w:val="00095F47"/>
    <w:rsid w:val="00096AC5"/>
    <w:rsid w:val="000A0F6D"/>
    <w:rsid w:val="000A44BD"/>
    <w:rsid w:val="000B18C4"/>
    <w:rsid w:val="000B635F"/>
    <w:rsid w:val="000C0552"/>
    <w:rsid w:val="000C1336"/>
    <w:rsid w:val="000C26B4"/>
    <w:rsid w:val="000C3A2B"/>
    <w:rsid w:val="000D34AC"/>
    <w:rsid w:val="000D3E59"/>
    <w:rsid w:val="000D4729"/>
    <w:rsid w:val="000E47F9"/>
    <w:rsid w:val="000F0D48"/>
    <w:rsid w:val="000F580D"/>
    <w:rsid w:val="00101421"/>
    <w:rsid w:val="00101723"/>
    <w:rsid w:val="00106BCE"/>
    <w:rsid w:val="001208D3"/>
    <w:rsid w:val="00122FEB"/>
    <w:rsid w:val="00127AA9"/>
    <w:rsid w:val="00127E79"/>
    <w:rsid w:val="00136AE2"/>
    <w:rsid w:val="00141DB0"/>
    <w:rsid w:val="00144741"/>
    <w:rsid w:val="0014511D"/>
    <w:rsid w:val="00152D0F"/>
    <w:rsid w:val="001532C8"/>
    <w:rsid w:val="00156C44"/>
    <w:rsid w:val="00157C81"/>
    <w:rsid w:val="001629AC"/>
    <w:rsid w:val="001637CE"/>
    <w:rsid w:val="00164E15"/>
    <w:rsid w:val="00165DE9"/>
    <w:rsid w:val="00167BF9"/>
    <w:rsid w:val="00172B65"/>
    <w:rsid w:val="00181269"/>
    <w:rsid w:val="001817F9"/>
    <w:rsid w:val="00182A4A"/>
    <w:rsid w:val="001834E6"/>
    <w:rsid w:val="001867B6"/>
    <w:rsid w:val="0019695D"/>
    <w:rsid w:val="001A0ADB"/>
    <w:rsid w:val="001A5BB5"/>
    <w:rsid w:val="001B02B9"/>
    <w:rsid w:val="001B0FB5"/>
    <w:rsid w:val="001B2E5D"/>
    <w:rsid w:val="001B4C0A"/>
    <w:rsid w:val="001D622B"/>
    <w:rsid w:val="001E0562"/>
    <w:rsid w:val="001E141B"/>
    <w:rsid w:val="001E15D1"/>
    <w:rsid w:val="001E59CF"/>
    <w:rsid w:val="001E6463"/>
    <w:rsid w:val="001E7792"/>
    <w:rsid w:val="001F0F76"/>
    <w:rsid w:val="001F0FE1"/>
    <w:rsid w:val="001F280A"/>
    <w:rsid w:val="001F6B0B"/>
    <w:rsid w:val="001F6DBF"/>
    <w:rsid w:val="00200C8D"/>
    <w:rsid w:val="00202243"/>
    <w:rsid w:val="0021048D"/>
    <w:rsid w:val="00220844"/>
    <w:rsid w:val="00220977"/>
    <w:rsid w:val="002212F4"/>
    <w:rsid w:val="002229E5"/>
    <w:rsid w:val="00234B9B"/>
    <w:rsid w:val="002412D6"/>
    <w:rsid w:val="0025118A"/>
    <w:rsid w:val="002515B1"/>
    <w:rsid w:val="002516D9"/>
    <w:rsid w:val="0026223E"/>
    <w:rsid w:val="002642B2"/>
    <w:rsid w:val="00264D17"/>
    <w:rsid w:val="00265D93"/>
    <w:rsid w:val="00265E29"/>
    <w:rsid w:val="00270579"/>
    <w:rsid w:val="00273DF4"/>
    <w:rsid w:val="00285345"/>
    <w:rsid w:val="00295557"/>
    <w:rsid w:val="00296E30"/>
    <w:rsid w:val="002A28A0"/>
    <w:rsid w:val="002A6260"/>
    <w:rsid w:val="002A6F78"/>
    <w:rsid w:val="002A7F63"/>
    <w:rsid w:val="002B2A0D"/>
    <w:rsid w:val="002B332E"/>
    <w:rsid w:val="002B7AF4"/>
    <w:rsid w:val="002C2A54"/>
    <w:rsid w:val="002C43CB"/>
    <w:rsid w:val="002D027B"/>
    <w:rsid w:val="002D1C1E"/>
    <w:rsid w:val="002D2C8A"/>
    <w:rsid w:val="002D391B"/>
    <w:rsid w:val="002D4818"/>
    <w:rsid w:val="002E1411"/>
    <w:rsid w:val="002E307E"/>
    <w:rsid w:val="002E3512"/>
    <w:rsid w:val="002E6BF7"/>
    <w:rsid w:val="002F1B71"/>
    <w:rsid w:val="002F20CC"/>
    <w:rsid w:val="002F5774"/>
    <w:rsid w:val="003053A3"/>
    <w:rsid w:val="0031156E"/>
    <w:rsid w:val="0031533A"/>
    <w:rsid w:val="003164EC"/>
    <w:rsid w:val="0032017E"/>
    <w:rsid w:val="00325085"/>
    <w:rsid w:val="00326847"/>
    <w:rsid w:val="00330D54"/>
    <w:rsid w:val="003355BA"/>
    <w:rsid w:val="00336AAB"/>
    <w:rsid w:val="0034459F"/>
    <w:rsid w:val="0034537B"/>
    <w:rsid w:val="00347EF2"/>
    <w:rsid w:val="00352EF2"/>
    <w:rsid w:val="003604EB"/>
    <w:rsid w:val="00361FE2"/>
    <w:rsid w:val="0036375B"/>
    <w:rsid w:val="00371C49"/>
    <w:rsid w:val="00371F67"/>
    <w:rsid w:val="003732ED"/>
    <w:rsid w:val="00374936"/>
    <w:rsid w:val="00376A14"/>
    <w:rsid w:val="003803B4"/>
    <w:rsid w:val="003835B4"/>
    <w:rsid w:val="00386CEA"/>
    <w:rsid w:val="00393602"/>
    <w:rsid w:val="003954A7"/>
    <w:rsid w:val="00396382"/>
    <w:rsid w:val="00397B08"/>
    <w:rsid w:val="00397D18"/>
    <w:rsid w:val="003A66C3"/>
    <w:rsid w:val="003B1026"/>
    <w:rsid w:val="003B1DB9"/>
    <w:rsid w:val="003B6093"/>
    <w:rsid w:val="003C5021"/>
    <w:rsid w:val="003C5C63"/>
    <w:rsid w:val="003D172A"/>
    <w:rsid w:val="003E1132"/>
    <w:rsid w:val="003E344A"/>
    <w:rsid w:val="003E575E"/>
    <w:rsid w:val="003E601D"/>
    <w:rsid w:val="003F0675"/>
    <w:rsid w:val="003F45C9"/>
    <w:rsid w:val="003F476A"/>
    <w:rsid w:val="00401F37"/>
    <w:rsid w:val="00402431"/>
    <w:rsid w:val="004030CC"/>
    <w:rsid w:val="004057B3"/>
    <w:rsid w:val="00424F8B"/>
    <w:rsid w:val="00426713"/>
    <w:rsid w:val="00426BE4"/>
    <w:rsid w:val="00426FEC"/>
    <w:rsid w:val="0043234C"/>
    <w:rsid w:val="00444243"/>
    <w:rsid w:val="00461251"/>
    <w:rsid w:val="00462043"/>
    <w:rsid w:val="004625A3"/>
    <w:rsid w:val="00466147"/>
    <w:rsid w:val="0047279E"/>
    <w:rsid w:val="00472862"/>
    <w:rsid w:val="00475FC5"/>
    <w:rsid w:val="00477E79"/>
    <w:rsid w:val="00492700"/>
    <w:rsid w:val="00494FE4"/>
    <w:rsid w:val="0049542E"/>
    <w:rsid w:val="004A4572"/>
    <w:rsid w:val="004B1723"/>
    <w:rsid w:val="004B17D5"/>
    <w:rsid w:val="004C7CE4"/>
    <w:rsid w:val="004D5872"/>
    <w:rsid w:val="004E2FAA"/>
    <w:rsid w:val="004E71E3"/>
    <w:rsid w:val="004F2285"/>
    <w:rsid w:val="004F243E"/>
    <w:rsid w:val="004F76CB"/>
    <w:rsid w:val="00501AA6"/>
    <w:rsid w:val="00510771"/>
    <w:rsid w:val="00510FDE"/>
    <w:rsid w:val="0051125A"/>
    <w:rsid w:val="00512350"/>
    <w:rsid w:val="0051251B"/>
    <w:rsid w:val="00526100"/>
    <w:rsid w:val="0053635E"/>
    <w:rsid w:val="0054130A"/>
    <w:rsid w:val="005422C7"/>
    <w:rsid w:val="005470CE"/>
    <w:rsid w:val="00551BF2"/>
    <w:rsid w:val="00555A78"/>
    <w:rsid w:val="00556040"/>
    <w:rsid w:val="005565FC"/>
    <w:rsid w:val="00556E80"/>
    <w:rsid w:val="005618AA"/>
    <w:rsid w:val="005655CC"/>
    <w:rsid w:val="0056567C"/>
    <w:rsid w:val="005700B7"/>
    <w:rsid w:val="0057635E"/>
    <w:rsid w:val="0058186C"/>
    <w:rsid w:val="0058234D"/>
    <w:rsid w:val="005907BE"/>
    <w:rsid w:val="005950D2"/>
    <w:rsid w:val="005A0034"/>
    <w:rsid w:val="005A34B9"/>
    <w:rsid w:val="005A7EB9"/>
    <w:rsid w:val="005B58BC"/>
    <w:rsid w:val="005C12F7"/>
    <w:rsid w:val="005C3C54"/>
    <w:rsid w:val="005C5783"/>
    <w:rsid w:val="005C7F2B"/>
    <w:rsid w:val="005E0235"/>
    <w:rsid w:val="005E152D"/>
    <w:rsid w:val="005E7F9F"/>
    <w:rsid w:val="005F5D0C"/>
    <w:rsid w:val="005F73C6"/>
    <w:rsid w:val="00603A00"/>
    <w:rsid w:val="006049B7"/>
    <w:rsid w:val="0060645C"/>
    <w:rsid w:val="006112BA"/>
    <w:rsid w:val="00612993"/>
    <w:rsid w:val="00616C2A"/>
    <w:rsid w:val="00617A20"/>
    <w:rsid w:val="00621B3C"/>
    <w:rsid w:val="006238B1"/>
    <w:rsid w:val="00624CB6"/>
    <w:rsid w:val="00632C13"/>
    <w:rsid w:val="00635C70"/>
    <w:rsid w:val="00641235"/>
    <w:rsid w:val="00646EEE"/>
    <w:rsid w:val="006563AA"/>
    <w:rsid w:val="00657BA0"/>
    <w:rsid w:val="006620BF"/>
    <w:rsid w:val="00667E6D"/>
    <w:rsid w:val="006746D4"/>
    <w:rsid w:val="00682708"/>
    <w:rsid w:val="0068347B"/>
    <w:rsid w:val="0068445B"/>
    <w:rsid w:val="006941D3"/>
    <w:rsid w:val="006A70C6"/>
    <w:rsid w:val="006B0506"/>
    <w:rsid w:val="006B0BD9"/>
    <w:rsid w:val="006B3C2D"/>
    <w:rsid w:val="006B4A2C"/>
    <w:rsid w:val="006C0F2E"/>
    <w:rsid w:val="006D36C2"/>
    <w:rsid w:val="006E38FE"/>
    <w:rsid w:val="006F1837"/>
    <w:rsid w:val="006F19BD"/>
    <w:rsid w:val="006F5C9F"/>
    <w:rsid w:val="006F7F61"/>
    <w:rsid w:val="007063D9"/>
    <w:rsid w:val="00707075"/>
    <w:rsid w:val="007167DE"/>
    <w:rsid w:val="00720388"/>
    <w:rsid w:val="00721B87"/>
    <w:rsid w:val="007232F2"/>
    <w:rsid w:val="007242E3"/>
    <w:rsid w:val="007250D3"/>
    <w:rsid w:val="00725F21"/>
    <w:rsid w:val="007301D4"/>
    <w:rsid w:val="0073536A"/>
    <w:rsid w:val="007366F1"/>
    <w:rsid w:val="007367DF"/>
    <w:rsid w:val="00736B2B"/>
    <w:rsid w:val="0074005E"/>
    <w:rsid w:val="00740A65"/>
    <w:rsid w:val="00750C32"/>
    <w:rsid w:val="00750EAA"/>
    <w:rsid w:val="007534FA"/>
    <w:rsid w:val="007550AE"/>
    <w:rsid w:val="00755154"/>
    <w:rsid w:val="0075522E"/>
    <w:rsid w:val="00762AC1"/>
    <w:rsid w:val="00762AED"/>
    <w:rsid w:val="00764403"/>
    <w:rsid w:val="00766CCA"/>
    <w:rsid w:val="00776F85"/>
    <w:rsid w:val="00783342"/>
    <w:rsid w:val="007916F3"/>
    <w:rsid w:val="007A2255"/>
    <w:rsid w:val="007B435A"/>
    <w:rsid w:val="007B4FC9"/>
    <w:rsid w:val="007C0147"/>
    <w:rsid w:val="007C146C"/>
    <w:rsid w:val="007C1DAC"/>
    <w:rsid w:val="007C2785"/>
    <w:rsid w:val="007C76D1"/>
    <w:rsid w:val="007D1C8A"/>
    <w:rsid w:val="007D2586"/>
    <w:rsid w:val="007D3A2D"/>
    <w:rsid w:val="007E0480"/>
    <w:rsid w:val="007E6E69"/>
    <w:rsid w:val="007F6259"/>
    <w:rsid w:val="007F6ACB"/>
    <w:rsid w:val="007F7118"/>
    <w:rsid w:val="008027CA"/>
    <w:rsid w:val="00810163"/>
    <w:rsid w:val="00811079"/>
    <w:rsid w:val="00814042"/>
    <w:rsid w:val="00814DD8"/>
    <w:rsid w:val="0081674E"/>
    <w:rsid w:val="00817324"/>
    <w:rsid w:val="00820E4F"/>
    <w:rsid w:val="00823392"/>
    <w:rsid w:val="00830BF3"/>
    <w:rsid w:val="00833F73"/>
    <w:rsid w:val="00836CB6"/>
    <w:rsid w:val="00841CDE"/>
    <w:rsid w:val="008428F0"/>
    <w:rsid w:val="00843A1D"/>
    <w:rsid w:val="00846D67"/>
    <w:rsid w:val="00850919"/>
    <w:rsid w:val="008519B2"/>
    <w:rsid w:val="00854B32"/>
    <w:rsid w:val="008601C8"/>
    <w:rsid w:val="00860C2E"/>
    <w:rsid w:val="00873D57"/>
    <w:rsid w:val="0087793D"/>
    <w:rsid w:val="00880107"/>
    <w:rsid w:val="00881D30"/>
    <w:rsid w:val="008832ED"/>
    <w:rsid w:val="00884B06"/>
    <w:rsid w:val="00887F1E"/>
    <w:rsid w:val="00890F22"/>
    <w:rsid w:val="0089220C"/>
    <w:rsid w:val="00893B66"/>
    <w:rsid w:val="00896A9A"/>
    <w:rsid w:val="008A0269"/>
    <w:rsid w:val="008A118C"/>
    <w:rsid w:val="008A2123"/>
    <w:rsid w:val="008A75F7"/>
    <w:rsid w:val="008B04CC"/>
    <w:rsid w:val="008B59FF"/>
    <w:rsid w:val="008B683F"/>
    <w:rsid w:val="008C44AC"/>
    <w:rsid w:val="008D2CC0"/>
    <w:rsid w:val="008E3A32"/>
    <w:rsid w:val="008E3FED"/>
    <w:rsid w:val="008F643E"/>
    <w:rsid w:val="00900F0B"/>
    <w:rsid w:val="00901C7A"/>
    <w:rsid w:val="00913A07"/>
    <w:rsid w:val="009362BC"/>
    <w:rsid w:val="00940D59"/>
    <w:rsid w:val="009452ED"/>
    <w:rsid w:val="009463A3"/>
    <w:rsid w:val="00956CF9"/>
    <w:rsid w:val="00956EFD"/>
    <w:rsid w:val="00960171"/>
    <w:rsid w:val="00961D0E"/>
    <w:rsid w:val="009622BF"/>
    <w:rsid w:val="00963D4B"/>
    <w:rsid w:val="00963F22"/>
    <w:rsid w:val="009647DD"/>
    <w:rsid w:val="00967C99"/>
    <w:rsid w:val="009743A1"/>
    <w:rsid w:val="00975D60"/>
    <w:rsid w:val="00975F4B"/>
    <w:rsid w:val="0098363D"/>
    <w:rsid w:val="009847F3"/>
    <w:rsid w:val="0099272A"/>
    <w:rsid w:val="00994534"/>
    <w:rsid w:val="009A01C8"/>
    <w:rsid w:val="009A1157"/>
    <w:rsid w:val="009A1446"/>
    <w:rsid w:val="009A1C6C"/>
    <w:rsid w:val="009A2173"/>
    <w:rsid w:val="009A3621"/>
    <w:rsid w:val="009B7C4A"/>
    <w:rsid w:val="009B7F9D"/>
    <w:rsid w:val="009C1324"/>
    <w:rsid w:val="009C2DA7"/>
    <w:rsid w:val="009D0549"/>
    <w:rsid w:val="009F3336"/>
    <w:rsid w:val="009F4E94"/>
    <w:rsid w:val="009F559D"/>
    <w:rsid w:val="009F55E4"/>
    <w:rsid w:val="009F5B57"/>
    <w:rsid w:val="009F650D"/>
    <w:rsid w:val="009F695A"/>
    <w:rsid w:val="00A02584"/>
    <w:rsid w:val="00A03276"/>
    <w:rsid w:val="00A040E8"/>
    <w:rsid w:val="00A05E94"/>
    <w:rsid w:val="00A11DEF"/>
    <w:rsid w:val="00A120BD"/>
    <w:rsid w:val="00A27E38"/>
    <w:rsid w:val="00A3059E"/>
    <w:rsid w:val="00A332BD"/>
    <w:rsid w:val="00A33579"/>
    <w:rsid w:val="00A36B75"/>
    <w:rsid w:val="00A40483"/>
    <w:rsid w:val="00A42132"/>
    <w:rsid w:val="00A44944"/>
    <w:rsid w:val="00A5284E"/>
    <w:rsid w:val="00A673B9"/>
    <w:rsid w:val="00A700BA"/>
    <w:rsid w:val="00A71CF4"/>
    <w:rsid w:val="00A76E5C"/>
    <w:rsid w:val="00A82E38"/>
    <w:rsid w:val="00A83031"/>
    <w:rsid w:val="00A8750A"/>
    <w:rsid w:val="00A909C9"/>
    <w:rsid w:val="00AB65CA"/>
    <w:rsid w:val="00AC072E"/>
    <w:rsid w:val="00AC32A6"/>
    <w:rsid w:val="00AC340E"/>
    <w:rsid w:val="00AD75A9"/>
    <w:rsid w:val="00AE642C"/>
    <w:rsid w:val="00B02A51"/>
    <w:rsid w:val="00B06944"/>
    <w:rsid w:val="00B11E9F"/>
    <w:rsid w:val="00B17BCD"/>
    <w:rsid w:val="00B20992"/>
    <w:rsid w:val="00B2203B"/>
    <w:rsid w:val="00B228C6"/>
    <w:rsid w:val="00B24402"/>
    <w:rsid w:val="00B256F8"/>
    <w:rsid w:val="00B25C1A"/>
    <w:rsid w:val="00B335BC"/>
    <w:rsid w:val="00B35A8A"/>
    <w:rsid w:val="00B42718"/>
    <w:rsid w:val="00B42CB1"/>
    <w:rsid w:val="00B42DDE"/>
    <w:rsid w:val="00B5635F"/>
    <w:rsid w:val="00B57C4B"/>
    <w:rsid w:val="00B6014F"/>
    <w:rsid w:val="00B6616F"/>
    <w:rsid w:val="00B70361"/>
    <w:rsid w:val="00B719AD"/>
    <w:rsid w:val="00B876DF"/>
    <w:rsid w:val="00BA0B70"/>
    <w:rsid w:val="00BA3188"/>
    <w:rsid w:val="00BB25E3"/>
    <w:rsid w:val="00BB4EC5"/>
    <w:rsid w:val="00BC4336"/>
    <w:rsid w:val="00BC476B"/>
    <w:rsid w:val="00BC5408"/>
    <w:rsid w:val="00BC783A"/>
    <w:rsid w:val="00BD3E01"/>
    <w:rsid w:val="00BE0534"/>
    <w:rsid w:val="00BE152C"/>
    <w:rsid w:val="00BE434F"/>
    <w:rsid w:val="00BE7CF8"/>
    <w:rsid w:val="00BF07D7"/>
    <w:rsid w:val="00BF59E3"/>
    <w:rsid w:val="00C0480D"/>
    <w:rsid w:val="00C05CF4"/>
    <w:rsid w:val="00C11465"/>
    <w:rsid w:val="00C1557F"/>
    <w:rsid w:val="00C160D2"/>
    <w:rsid w:val="00C26948"/>
    <w:rsid w:val="00C404AB"/>
    <w:rsid w:val="00C47CC6"/>
    <w:rsid w:val="00C50A6D"/>
    <w:rsid w:val="00C53262"/>
    <w:rsid w:val="00C55C9E"/>
    <w:rsid w:val="00C61C9C"/>
    <w:rsid w:val="00C648BB"/>
    <w:rsid w:val="00C657A8"/>
    <w:rsid w:val="00C730AC"/>
    <w:rsid w:val="00C734A3"/>
    <w:rsid w:val="00C755FF"/>
    <w:rsid w:val="00C764C3"/>
    <w:rsid w:val="00C80EF9"/>
    <w:rsid w:val="00C81242"/>
    <w:rsid w:val="00C8292F"/>
    <w:rsid w:val="00C8354D"/>
    <w:rsid w:val="00C8662B"/>
    <w:rsid w:val="00C86901"/>
    <w:rsid w:val="00C86D47"/>
    <w:rsid w:val="00C8718E"/>
    <w:rsid w:val="00C920CD"/>
    <w:rsid w:val="00C94985"/>
    <w:rsid w:val="00CA1D21"/>
    <w:rsid w:val="00CA6CED"/>
    <w:rsid w:val="00CA6F03"/>
    <w:rsid w:val="00CB3480"/>
    <w:rsid w:val="00CB4C63"/>
    <w:rsid w:val="00CB533C"/>
    <w:rsid w:val="00CB740A"/>
    <w:rsid w:val="00CC0543"/>
    <w:rsid w:val="00CC16DD"/>
    <w:rsid w:val="00CC388D"/>
    <w:rsid w:val="00CC65F6"/>
    <w:rsid w:val="00CD2BEC"/>
    <w:rsid w:val="00CD7498"/>
    <w:rsid w:val="00CE01CC"/>
    <w:rsid w:val="00CE62DA"/>
    <w:rsid w:val="00CE7399"/>
    <w:rsid w:val="00CF1864"/>
    <w:rsid w:val="00CF2C52"/>
    <w:rsid w:val="00CF40FE"/>
    <w:rsid w:val="00CF6720"/>
    <w:rsid w:val="00D06035"/>
    <w:rsid w:val="00D07406"/>
    <w:rsid w:val="00D22FCE"/>
    <w:rsid w:val="00D3270C"/>
    <w:rsid w:val="00D35139"/>
    <w:rsid w:val="00D414D8"/>
    <w:rsid w:val="00D430A3"/>
    <w:rsid w:val="00D43193"/>
    <w:rsid w:val="00D445C6"/>
    <w:rsid w:val="00D4635E"/>
    <w:rsid w:val="00D510E1"/>
    <w:rsid w:val="00D57A74"/>
    <w:rsid w:val="00D604BA"/>
    <w:rsid w:val="00D60FE1"/>
    <w:rsid w:val="00D621EF"/>
    <w:rsid w:val="00D64011"/>
    <w:rsid w:val="00D652E7"/>
    <w:rsid w:val="00D66DBF"/>
    <w:rsid w:val="00D70586"/>
    <w:rsid w:val="00D70788"/>
    <w:rsid w:val="00D7402A"/>
    <w:rsid w:val="00D835B0"/>
    <w:rsid w:val="00D83AD8"/>
    <w:rsid w:val="00DA007C"/>
    <w:rsid w:val="00DA5FCF"/>
    <w:rsid w:val="00DA721D"/>
    <w:rsid w:val="00DB4CB7"/>
    <w:rsid w:val="00DC28C8"/>
    <w:rsid w:val="00DC542E"/>
    <w:rsid w:val="00DC79BC"/>
    <w:rsid w:val="00DD1E0D"/>
    <w:rsid w:val="00DD387E"/>
    <w:rsid w:val="00DD6845"/>
    <w:rsid w:val="00DE0335"/>
    <w:rsid w:val="00DE0459"/>
    <w:rsid w:val="00DE07B5"/>
    <w:rsid w:val="00DE0FE4"/>
    <w:rsid w:val="00DE2CD9"/>
    <w:rsid w:val="00DF1A77"/>
    <w:rsid w:val="00E02019"/>
    <w:rsid w:val="00E03BB0"/>
    <w:rsid w:val="00E06B6F"/>
    <w:rsid w:val="00E10733"/>
    <w:rsid w:val="00E135A7"/>
    <w:rsid w:val="00E13974"/>
    <w:rsid w:val="00E15B22"/>
    <w:rsid w:val="00E15D51"/>
    <w:rsid w:val="00E15EB6"/>
    <w:rsid w:val="00E27629"/>
    <w:rsid w:val="00E27798"/>
    <w:rsid w:val="00E33EFA"/>
    <w:rsid w:val="00E34AF4"/>
    <w:rsid w:val="00E34DF7"/>
    <w:rsid w:val="00E42687"/>
    <w:rsid w:val="00E4775C"/>
    <w:rsid w:val="00E54874"/>
    <w:rsid w:val="00E55BAB"/>
    <w:rsid w:val="00E5732E"/>
    <w:rsid w:val="00E65020"/>
    <w:rsid w:val="00E650BB"/>
    <w:rsid w:val="00E67F9D"/>
    <w:rsid w:val="00E726B5"/>
    <w:rsid w:val="00E7554E"/>
    <w:rsid w:val="00E76F2D"/>
    <w:rsid w:val="00E77D0E"/>
    <w:rsid w:val="00E82FA1"/>
    <w:rsid w:val="00E86D2C"/>
    <w:rsid w:val="00E871E1"/>
    <w:rsid w:val="00E92F19"/>
    <w:rsid w:val="00E9672B"/>
    <w:rsid w:val="00EA0212"/>
    <w:rsid w:val="00EA6A4C"/>
    <w:rsid w:val="00EB10BB"/>
    <w:rsid w:val="00EB6B01"/>
    <w:rsid w:val="00EC6561"/>
    <w:rsid w:val="00EC711E"/>
    <w:rsid w:val="00ED5D9A"/>
    <w:rsid w:val="00ED7B8C"/>
    <w:rsid w:val="00EE177A"/>
    <w:rsid w:val="00EE4240"/>
    <w:rsid w:val="00EF0BC0"/>
    <w:rsid w:val="00EF1012"/>
    <w:rsid w:val="00EF4903"/>
    <w:rsid w:val="00EF5546"/>
    <w:rsid w:val="00F04B4B"/>
    <w:rsid w:val="00F0601C"/>
    <w:rsid w:val="00F1486A"/>
    <w:rsid w:val="00F15759"/>
    <w:rsid w:val="00F22F7E"/>
    <w:rsid w:val="00F244BF"/>
    <w:rsid w:val="00F252FE"/>
    <w:rsid w:val="00F273C7"/>
    <w:rsid w:val="00F40964"/>
    <w:rsid w:val="00F42BB5"/>
    <w:rsid w:val="00F43386"/>
    <w:rsid w:val="00F43CC8"/>
    <w:rsid w:val="00F46603"/>
    <w:rsid w:val="00F503D1"/>
    <w:rsid w:val="00F516E9"/>
    <w:rsid w:val="00F517C7"/>
    <w:rsid w:val="00F5528B"/>
    <w:rsid w:val="00F56EB9"/>
    <w:rsid w:val="00F579F1"/>
    <w:rsid w:val="00F60CE9"/>
    <w:rsid w:val="00F612F7"/>
    <w:rsid w:val="00F659F1"/>
    <w:rsid w:val="00F6707C"/>
    <w:rsid w:val="00F7292F"/>
    <w:rsid w:val="00F72B2F"/>
    <w:rsid w:val="00F765A7"/>
    <w:rsid w:val="00F81D26"/>
    <w:rsid w:val="00F84E43"/>
    <w:rsid w:val="00F8615F"/>
    <w:rsid w:val="00F90CF5"/>
    <w:rsid w:val="00F9795F"/>
    <w:rsid w:val="00FA22D1"/>
    <w:rsid w:val="00FA382C"/>
    <w:rsid w:val="00FA48A3"/>
    <w:rsid w:val="00FA4A70"/>
    <w:rsid w:val="00FA5664"/>
    <w:rsid w:val="00FA69FC"/>
    <w:rsid w:val="00FA71EA"/>
    <w:rsid w:val="00FB2EC2"/>
    <w:rsid w:val="00FB40E7"/>
    <w:rsid w:val="00FB6037"/>
    <w:rsid w:val="00FB643C"/>
    <w:rsid w:val="00FC2E5B"/>
    <w:rsid w:val="00FC57C9"/>
    <w:rsid w:val="00FC7662"/>
    <w:rsid w:val="00FD00E5"/>
    <w:rsid w:val="00FD2002"/>
    <w:rsid w:val="00FD39E5"/>
    <w:rsid w:val="00FD49D8"/>
    <w:rsid w:val="00FD4A68"/>
    <w:rsid w:val="00FD5884"/>
    <w:rsid w:val="00FD5E7F"/>
    <w:rsid w:val="00FD6DDD"/>
    <w:rsid w:val="00FE2298"/>
    <w:rsid w:val="00FE4D7C"/>
    <w:rsid w:val="00FF0F50"/>
    <w:rsid w:val="00FF1723"/>
    <w:rsid w:val="00FF190A"/>
    <w:rsid w:val="00FF1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E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7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7A2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7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7A20"/>
    <w:rPr>
      <w:sz w:val="18"/>
      <w:szCs w:val="18"/>
    </w:rPr>
  </w:style>
  <w:style w:type="paragraph" w:styleId="a5">
    <w:name w:val="List Paragraph"/>
    <w:basedOn w:val="a"/>
    <w:uiPriority w:val="34"/>
    <w:qFormat/>
    <w:rsid w:val="00F6707C"/>
    <w:pPr>
      <w:ind w:firstLineChars="200" w:firstLine="420"/>
    </w:pPr>
  </w:style>
  <w:style w:type="paragraph" w:customStyle="1" w:styleId="p0">
    <w:name w:val="p0"/>
    <w:basedOn w:val="a"/>
    <w:rsid w:val="00F670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01AA6"/>
    <w:rPr>
      <w:color w:val="0000FF"/>
      <w:u w:val="single"/>
    </w:rPr>
  </w:style>
  <w:style w:type="paragraph" w:customStyle="1" w:styleId="Char1">
    <w:name w:val="Char"/>
    <w:basedOn w:val="a"/>
    <w:rsid w:val="008E3A32"/>
    <w:rPr>
      <w:rFonts w:ascii="Calibri" w:eastAsia="仿宋_GB2312" w:hAnsi="Calibri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da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88D29-A82C-4BFE-90D1-B96D4C84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1425</TotalTime>
  <Pages>5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961</cp:revision>
  <cp:lastPrinted>2016-08-24T03:20:00Z</cp:lastPrinted>
  <dcterms:created xsi:type="dcterms:W3CDTF">2016-08-02T06:11:00Z</dcterms:created>
  <dcterms:modified xsi:type="dcterms:W3CDTF">2016-09-05T01:58:00Z</dcterms:modified>
</cp:coreProperties>
</file>